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BAAE990" w14:textId="45178186" w:rsidR="00B80421" w:rsidRDefault="003C1B96" w:rsidP="00301354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72921F8" wp14:editId="4669A800">
            <wp:simplePos x="0" y="0"/>
            <wp:positionH relativeFrom="leftMargin">
              <wp:posOffset>699135</wp:posOffset>
            </wp:positionH>
            <wp:positionV relativeFrom="margin">
              <wp:posOffset>-339090</wp:posOffset>
            </wp:positionV>
            <wp:extent cx="876300" cy="122491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24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МИНИСТЕРСТВО НАУКИ И ВЫСШЕГО ОБРАЗОВАНИЯ</w:t>
      </w:r>
    </w:p>
    <w:p w14:paraId="5008D6AC" w14:textId="26CF00F2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РОССИЙСКОЙ ФЕДЕРАЦИИ</w:t>
      </w:r>
    </w:p>
    <w:p w14:paraId="264D51B8" w14:textId="77777777" w:rsidR="004E137F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федеральное государственное бюджетное образовательное</w:t>
      </w:r>
    </w:p>
    <w:p w14:paraId="7E206B6F" w14:textId="7F44D0B0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учреждение высшего образования</w:t>
      </w:r>
    </w:p>
    <w:p w14:paraId="0E06EFC5" w14:textId="49B680CD" w:rsidR="004E137F" w:rsidRDefault="003C1B96" w:rsidP="004E137F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«</w:t>
      </w:r>
      <w:r w:rsidR="004E137F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САНКТ-ПЕТЕРБУРГСКИЙ ГОСУДАРСТВЕННЫЙ </w:t>
      </w:r>
    </w:p>
    <w:p w14:paraId="3CC67131" w14:textId="543552A6" w:rsidR="003C1B96" w:rsidRPr="003C1B96" w:rsidRDefault="004E137F" w:rsidP="004E137F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ЭКОНОМИЧЕСКИЙ УНИВЕРСИТЕТ</w:t>
      </w:r>
      <w:r w:rsidR="003C1B96"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»</w:t>
      </w:r>
    </w:p>
    <w:p w14:paraId="23F145FC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7A169E93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Факультет экономики и финансов</w:t>
      </w:r>
    </w:p>
    <w:p w14:paraId="50CE58EC" w14:textId="77777777" w:rsidR="003C1B96" w:rsidRPr="003C1B96" w:rsidRDefault="003C1B96" w:rsidP="004E137F">
      <w:pPr>
        <w:widowControl/>
        <w:spacing w:after="160"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Кафедра бухгалтерского учета и анализа</w:t>
      </w:r>
    </w:p>
    <w:p w14:paraId="173648C1" w14:textId="77777777" w:rsidR="003C1B96" w:rsidRPr="00B80421" w:rsidRDefault="003C1B96" w:rsidP="004E137F">
      <w:pPr>
        <w:widowControl/>
        <w:spacing w:line="36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B80421">
        <w:rPr>
          <w:rFonts w:ascii="Times New Roman" w:hAnsi="Times New Roman"/>
          <w:b/>
          <w:sz w:val="32"/>
          <w:szCs w:val="32"/>
          <w:lang w:val="ru-RU" w:eastAsia="ru-RU"/>
        </w:rPr>
        <w:t>КУРСОВАЯ РАБОТА</w:t>
      </w:r>
    </w:p>
    <w:p w14:paraId="1891C0A0" w14:textId="77777777" w:rsidR="003C1B96" w:rsidRPr="003C1B96" w:rsidRDefault="003C1B96" w:rsidP="00DA7306">
      <w:pPr>
        <w:widowControl/>
        <w:spacing w:after="160"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по дисциплине «Бухгалтерский учет»</w:t>
      </w:r>
    </w:p>
    <w:p w14:paraId="234FA019" w14:textId="77777777" w:rsidR="00DA7306" w:rsidRPr="00DA7306" w:rsidRDefault="00ED1F83" w:rsidP="00DA7306">
      <w:pPr>
        <w:widowControl/>
        <w:spacing w:line="360" w:lineRule="auto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4E137F">
        <w:rPr>
          <w:rFonts w:ascii="Times New Roman" w:hAnsi="Times New Roman"/>
          <w:b/>
          <w:sz w:val="36"/>
          <w:szCs w:val="36"/>
          <w:lang w:val="ru-RU" w:eastAsia="ru-RU"/>
        </w:rPr>
        <w:t>Нематериальные активы: основны</w:t>
      </w:r>
      <w:r w:rsidR="004E137F">
        <w:rPr>
          <w:rFonts w:ascii="Times New Roman" w:hAnsi="Times New Roman"/>
          <w:b/>
          <w:sz w:val="36"/>
          <w:szCs w:val="36"/>
          <w:lang w:val="ru-RU" w:eastAsia="ru-RU"/>
        </w:rPr>
        <w:t>е подходы</w:t>
      </w:r>
    </w:p>
    <w:p w14:paraId="01FA576E" w14:textId="45897427" w:rsidR="00ED1F83" w:rsidRPr="004E137F" w:rsidRDefault="004E137F" w:rsidP="00DA7306">
      <w:pPr>
        <w:widowControl/>
        <w:spacing w:line="360" w:lineRule="auto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 xml:space="preserve"> к трактовке, оценке, </w:t>
      </w:r>
      <w:r w:rsidR="00ED1F83" w:rsidRPr="004E137F">
        <w:rPr>
          <w:rFonts w:ascii="Times New Roman" w:hAnsi="Times New Roman"/>
          <w:b/>
          <w:sz w:val="36"/>
          <w:szCs w:val="36"/>
          <w:lang w:val="ru-RU" w:eastAsia="ru-RU"/>
        </w:rPr>
        <w:t>классификации</w:t>
      </w:r>
    </w:p>
    <w:p w14:paraId="3B179892" w14:textId="1344E3D2" w:rsidR="00301354" w:rsidRPr="00301354" w:rsidRDefault="003C1B96" w:rsidP="00301354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Вариант задачи №3</w:t>
      </w:r>
    </w:p>
    <w:p w14:paraId="5346A4F5" w14:textId="77777777" w:rsidR="004E137F" w:rsidRPr="001C4702" w:rsidRDefault="004E137F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4539DC00" w14:textId="77777777" w:rsidR="00DA7306" w:rsidRPr="001C4702" w:rsidRDefault="00DA730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5D60517F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Направление (специальность) 38.03.01 Экономика</w:t>
      </w:r>
    </w:p>
    <w:p w14:paraId="532367A0" w14:textId="28B32A6C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Студент </w:t>
      </w:r>
      <w:r w:rsidR="00ED1F83">
        <w:rPr>
          <w:rFonts w:ascii="Times New Roman" w:hAnsi="Times New Roman"/>
          <w:sz w:val="28"/>
          <w:szCs w:val="28"/>
          <w:lang w:val="ru-RU" w:eastAsia="ru-RU"/>
        </w:rPr>
        <w:t>Перелазова Елизавета Павловна</w:t>
      </w:r>
    </w:p>
    <w:p w14:paraId="104B53F2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Группа Э-2104                                            Подпись_____________________</w:t>
      </w:r>
    </w:p>
    <w:p w14:paraId="0EBC25B3" w14:textId="77777777" w:rsidR="00DA7306" w:rsidRPr="001C4702" w:rsidRDefault="00DA730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09140055" w14:textId="77777777" w:rsidR="00DE285C" w:rsidRPr="001C4702" w:rsidRDefault="00DE285C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34E03731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Проверила Бадмаева Жаргалма Дашидоржиевна</w:t>
      </w:r>
    </w:p>
    <w:p w14:paraId="18B22932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Должность: к.э.н., доцент </w:t>
      </w:r>
    </w:p>
    <w:p w14:paraId="05E32734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Оценка________________                              Дата: ______________________</w:t>
      </w:r>
    </w:p>
    <w:p w14:paraId="7663A6AA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Подпись______________</w:t>
      </w:r>
    </w:p>
    <w:p w14:paraId="67FDD179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0F5A09C5" w14:textId="77777777" w:rsid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0C3572E2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Санкт-Петербург</w:t>
      </w:r>
    </w:p>
    <w:p w14:paraId="33B4CCF6" w14:textId="77777777" w:rsidR="00DE285C" w:rsidRDefault="00D90711" w:rsidP="00DE285C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2022</w:t>
      </w:r>
    </w:p>
    <w:p w14:paraId="0C76980A" w14:textId="3A27B862" w:rsidR="00D90711" w:rsidRPr="00DE285C" w:rsidRDefault="00692C5F" w:rsidP="00DE285C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92C5F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СОДЕРЖАНИЕ</w:t>
      </w: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9"/>
        <w:gridCol w:w="832"/>
      </w:tblGrid>
      <w:tr w:rsidR="00692C5F" w14:paraId="296CADD1" w14:textId="77777777" w:rsidTr="0034346F">
        <w:tc>
          <w:tcPr>
            <w:tcW w:w="9322" w:type="dxa"/>
          </w:tcPr>
          <w:p w14:paraId="5123B8DD" w14:textId="1ED3EAAC" w:rsidR="00692C5F" w:rsidRPr="00692C5F" w:rsidRDefault="00692C5F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866" w:type="dxa"/>
          </w:tcPr>
          <w:p w14:paraId="6277CFD3" w14:textId="36F87BFA" w:rsidR="00692C5F" w:rsidRPr="0034346F" w:rsidRDefault="0034346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692C5F" w14:paraId="325EBB59" w14:textId="77777777" w:rsidTr="0034346F">
        <w:tc>
          <w:tcPr>
            <w:tcW w:w="9322" w:type="dxa"/>
          </w:tcPr>
          <w:p w14:paraId="4954EE70" w14:textId="1DE47AF1" w:rsidR="00692C5F" w:rsidRPr="001F46BA" w:rsidRDefault="001F46BA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692C5F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ПОНЯТИЕ НЕМАТЕРИАЛЬНЫЕ АКТИВЫ</w:t>
            </w:r>
          </w:p>
        </w:tc>
        <w:tc>
          <w:tcPr>
            <w:tcW w:w="866" w:type="dxa"/>
          </w:tcPr>
          <w:p w14:paraId="5A4C0B6A" w14:textId="75B901E7" w:rsidR="00692C5F" w:rsidRPr="0034346F" w:rsidRDefault="0034346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692C5F" w14:paraId="6ABF6C69" w14:textId="77777777" w:rsidTr="0034346F">
        <w:tc>
          <w:tcPr>
            <w:tcW w:w="9322" w:type="dxa"/>
          </w:tcPr>
          <w:p w14:paraId="77461700" w14:textId="71D94351" w:rsidR="00692C5F" w:rsidRPr="00A52AC8" w:rsidRDefault="001F46BA" w:rsidP="001F46BA">
            <w:pPr>
              <w:pStyle w:val="aff"/>
              <w:widowControl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2. </w:t>
            </w:r>
            <w:r w:rsid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</w:t>
            </w:r>
            <w:r w:rsidR="00692C5F" w:rsidRPr="00A52AC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ЛАССИФИКАЦИЯ НЕМАТЕРИАЛЬНЫХ АКТИВОВ</w:t>
            </w:r>
          </w:p>
        </w:tc>
        <w:tc>
          <w:tcPr>
            <w:tcW w:w="866" w:type="dxa"/>
          </w:tcPr>
          <w:p w14:paraId="56ED5AC0" w14:textId="13B343BE" w:rsidR="00692C5F" w:rsidRPr="0034346F" w:rsidRDefault="0034346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692C5F" w14:paraId="53D4F424" w14:textId="77777777" w:rsidTr="0034346F">
        <w:tc>
          <w:tcPr>
            <w:tcW w:w="9322" w:type="dxa"/>
          </w:tcPr>
          <w:p w14:paraId="4CAEF13A" w14:textId="18960E71" w:rsidR="00692C5F" w:rsidRPr="001F46BA" w:rsidRDefault="001F46BA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3. </w:t>
            </w:r>
            <w:r w:rsidR="00A52AC8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ОЦЕНКА НЕМАТЕРИАЛЬНЫХ АКТИВОВ</w:t>
            </w:r>
          </w:p>
        </w:tc>
        <w:tc>
          <w:tcPr>
            <w:tcW w:w="866" w:type="dxa"/>
          </w:tcPr>
          <w:p w14:paraId="6E692C4A" w14:textId="31C2A7FC" w:rsidR="00692C5F" w:rsidRPr="0034346F" w:rsidRDefault="0034346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9</w:t>
            </w:r>
          </w:p>
        </w:tc>
      </w:tr>
      <w:tr w:rsidR="00692C5F" w14:paraId="3DD13B12" w14:textId="77777777" w:rsidTr="0034346F">
        <w:tc>
          <w:tcPr>
            <w:tcW w:w="9322" w:type="dxa"/>
          </w:tcPr>
          <w:p w14:paraId="2BA6DA3A" w14:textId="6C48234B" w:rsidR="00692C5F" w:rsidRP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ЗАКЛЮЧЕНИЕ</w:t>
            </w:r>
          </w:p>
        </w:tc>
        <w:tc>
          <w:tcPr>
            <w:tcW w:w="866" w:type="dxa"/>
          </w:tcPr>
          <w:p w14:paraId="3B0EB20C" w14:textId="558B0430" w:rsidR="00692C5F" w:rsidRPr="0034346F" w:rsidRDefault="0034346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</w:t>
            </w:r>
          </w:p>
        </w:tc>
      </w:tr>
      <w:tr w:rsidR="00A52AC8" w14:paraId="0EC5E1BE" w14:textId="77777777" w:rsidTr="0034346F">
        <w:tc>
          <w:tcPr>
            <w:tcW w:w="9322" w:type="dxa"/>
          </w:tcPr>
          <w:p w14:paraId="13051F3E" w14:textId="5871F2F0" w:rsid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СПИСОК ИСПОЛЬЗОВАННЫХ ИСТОЧНИКОВ</w:t>
            </w:r>
          </w:p>
        </w:tc>
        <w:tc>
          <w:tcPr>
            <w:tcW w:w="866" w:type="dxa"/>
          </w:tcPr>
          <w:p w14:paraId="468C487E" w14:textId="512C7649" w:rsidR="00A52AC8" w:rsidRPr="0034346F" w:rsidRDefault="0034346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</w:t>
            </w:r>
          </w:p>
        </w:tc>
      </w:tr>
      <w:tr w:rsidR="00A52AC8" w14:paraId="4F0FFC27" w14:textId="77777777" w:rsidTr="0034346F">
        <w:tc>
          <w:tcPr>
            <w:tcW w:w="9322" w:type="dxa"/>
          </w:tcPr>
          <w:p w14:paraId="740DF137" w14:textId="33493EFB" w:rsid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ПРИЛОЖЕНИЯ</w:t>
            </w:r>
          </w:p>
        </w:tc>
        <w:tc>
          <w:tcPr>
            <w:tcW w:w="866" w:type="dxa"/>
          </w:tcPr>
          <w:p w14:paraId="55EBB873" w14:textId="0A4E5CE7" w:rsidR="00A52AC8" w:rsidRPr="0034346F" w:rsidRDefault="0006249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16</w:t>
            </w:r>
          </w:p>
        </w:tc>
      </w:tr>
      <w:tr w:rsidR="00331943" w14:paraId="0A661D7F" w14:textId="77777777" w:rsidTr="0034346F">
        <w:tc>
          <w:tcPr>
            <w:tcW w:w="9322" w:type="dxa"/>
          </w:tcPr>
          <w:p w14:paraId="45AA057A" w14:textId="0A8651F4" w:rsidR="00331943" w:rsidRDefault="00331943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ЧАСТЬ 2 ВАРИАНТ 3</w:t>
            </w:r>
          </w:p>
        </w:tc>
        <w:tc>
          <w:tcPr>
            <w:tcW w:w="866" w:type="dxa"/>
          </w:tcPr>
          <w:p w14:paraId="26A105BE" w14:textId="4ABEB336" w:rsidR="00331943" w:rsidRPr="0034346F" w:rsidRDefault="0006249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18</w:t>
            </w:r>
          </w:p>
        </w:tc>
      </w:tr>
    </w:tbl>
    <w:p w14:paraId="08F60949" w14:textId="77777777" w:rsidR="00DE285C" w:rsidRDefault="00DE285C" w:rsidP="001F46BA">
      <w:pPr>
        <w:widowControl/>
        <w:rPr>
          <w:rFonts w:ascii="Times New Roman" w:hAnsi="Times New Roman"/>
          <w:sz w:val="28"/>
          <w:szCs w:val="28"/>
          <w:lang w:eastAsia="ru-RU"/>
        </w:rPr>
      </w:pPr>
    </w:p>
    <w:p w14:paraId="7A254401" w14:textId="77777777" w:rsidR="0026245F" w:rsidRPr="00DE285C" w:rsidRDefault="0026245F" w:rsidP="0026245F">
      <w:pPr>
        <w:widowControl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26245F" w:rsidRPr="00DE285C" w:rsidSect="00DA7306">
          <w:footerReference w:type="default" r:id="rId10"/>
          <w:pgSz w:w="11907" w:h="16840" w:code="9"/>
          <w:pgMar w:top="1134" w:right="851" w:bottom="1134" w:left="1701" w:header="720" w:footer="1247" w:gutter="0"/>
          <w:cols w:space="720"/>
          <w:titlePg/>
          <w:docGrid w:linePitch="360"/>
        </w:sectPr>
      </w:pPr>
    </w:p>
    <w:p w14:paraId="63F44911" w14:textId="5B9DFD5E" w:rsidR="00FB5204" w:rsidRPr="001F46BA" w:rsidRDefault="00FB5204" w:rsidP="0026245F">
      <w:pPr>
        <w:widowControl/>
        <w:spacing w:line="48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FB5204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ВВЕДЕНИЕ</w:t>
      </w:r>
    </w:p>
    <w:p w14:paraId="32CEE7D6" w14:textId="7765732E" w:rsidR="003C1B96" w:rsidRPr="00ED1F83" w:rsidRDefault="00977A4A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Последнее время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компании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все больше вкладывают денежные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средства в нематериальные активы, ведь они являются главными источниками роста пре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д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приятий в большинстве секторов экономики. Если быть точнее согласно иссл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дованию </w:t>
      </w:r>
      <w:r w:rsidR="003C1B96" w:rsidRPr="00ED1F83">
        <w:rPr>
          <w:rFonts w:ascii="Times New Roman" w:hAnsi="Times New Roman"/>
          <w:sz w:val="28"/>
          <w:szCs w:val="28"/>
          <w:lang w:val="en-GB" w:eastAsia="ru-RU"/>
        </w:rPr>
        <w:t>McKinsey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&amp;</w:t>
      </w:r>
      <w:r w:rsidR="003C1B96" w:rsidRPr="00ED1F83">
        <w:rPr>
          <w:rFonts w:ascii="Times New Roman" w:hAnsi="Times New Roman"/>
          <w:sz w:val="28"/>
          <w:szCs w:val="28"/>
          <w:lang w:val="en-GB" w:eastAsia="ru-RU"/>
        </w:rPr>
        <w:t>Company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доля нематериальных активов 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 совокупном об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ъ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еме мировых инвестиций за последние 25 лет выросла на 29%, а доля матер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и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альных активов сократилась на 13%.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[</w:t>
      </w:r>
      <w:r w:rsidR="0006249F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14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</w:p>
    <w:p w14:paraId="46A0D874" w14:textId="4760641B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К нематериальным активам относятся объекты, которые не обладают ф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и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зическими свойствами, но обеспечивают возможность получения дохода в т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чение длительного п</w:t>
      </w:r>
      <w:r w:rsidR="00121B27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ериода времени. К ним относят, 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например, изобретения, по</w:t>
      </w:r>
      <w:r w:rsidR="00121B27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лезные модели, 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секреты производства (ноу-хау), программное обеспечение.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Они способствуют увеличению конкурентоспособности и дополнительног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>о д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>о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хода,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росту инвестиционной привлекательности, обеспечению возможности развития научных исследований</w:t>
      </w:r>
      <w:r w:rsidR="00977A4A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239CC092" w14:textId="5DB255B5" w:rsidR="003C1B96" w:rsidRPr="00ED1F83" w:rsidRDefault="00FB5204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Тем не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менее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при ведении управленческого учёта нематериальных акт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вов возника</w:t>
      </w:r>
      <w:r>
        <w:rPr>
          <w:rFonts w:ascii="Times New Roman" w:hAnsi="Times New Roman"/>
          <w:sz w:val="28"/>
          <w:szCs w:val="28"/>
          <w:lang w:val="ru-RU" w:eastAsia="ru-RU"/>
        </w:rPr>
        <w:t>ют некоторые сложности. Во–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первых, на данный момент отсутств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у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ет четко созданная методика идентификации данных объектов и конкретная классификация объектов учета по группам </w:t>
      </w:r>
      <w:r>
        <w:rPr>
          <w:rFonts w:ascii="Times New Roman" w:hAnsi="Times New Roman"/>
          <w:sz w:val="28"/>
          <w:szCs w:val="28"/>
          <w:lang w:val="ru-RU" w:eastAsia="ru-RU"/>
        </w:rPr>
        <w:t>нематериальных активов.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 Во–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вторых, на практике нет единого подхода определения стоимости рассматрив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емых акти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вов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организации на текущую дату. Исходя из вышеперечисленных проблем учета нематериальных активов, можно говорить об актуальности ра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с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сматриваемой темы.</w:t>
      </w:r>
    </w:p>
    <w:p w14:paraId="4F946021" w14:textId="4575E833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Целью курсовой работы является раскр</w:t>
      </w:r>
      <w:r w:rsidR="00121B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ытие понятия, классификации и оценки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нематериальных активов</w:t>
      </w:r>
      <w:r w:rsidR="00121B27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0A38A995" w14:textId="77777777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Задачи данной работы: </w:t>
      </w:r>
    </w:p>
    <w:p w14:paraId="3ACE7991" w14:textId="163EA456" w:rsidR="003C1B96" w:rsidRPr="00226B0A" w:rsidRDefault="000C2EBD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226B0A">
        <w:rPr>
          <w:rFonts w:ascii="Times New Roman" w:hAnsi="Times New Roman"/>
          <w:sz w:val="28"/>
          <w:szCs w:val="28"/>
          <w:lang w:val="ru-RU" w:eastAsia="ru-RU"/>
        </w:rPr>
        <w:t>ссле</w:t>
      </w:r>
      <w:r w:rsidR="00226B0A">
        <w:rPr>
          <w:rFonts w:ascii="Times New Roman" w:hAnsi="Times New Roman"/>
          <w:sz w:val="28"/>
          <w:szCs w:val="28"/>
          <w:lang w:val="ru-RU" w:eastAsia="ru-RU"/>
        </w:rPr>
        <w:t>довать действующие нормативно–</w:t>
      </w:r>
      <w:r w:rsidR="003C1B96" w:rsidRPr="00226B0A">
        <w:rPr>
          <w:rFonts w:ascii="Times New Roman" w:hAnsi="Times New Roman"/>
          <w:sz w:val="28"/>
          <w:szCs w:val="28"/>
          <w:lang w:val="ru-RU" w:eastAsia="ru-RU"/>
        </w:rPr>
        <w:t>правовые акты</w:t>
      </w:r>
      <w:r w:rsidR="00226B0A" w:rsidRPr="00226B0A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1E1A919C" w14:textId="4ABB23E3" w:rsidR="003C1B96" w:rsidRPr="00121B27" w:rsidRDefault="000C2EBD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Из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учить понятие нематериальные активы и рассмотреть их классиф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кацию</w:t>
      </w:r>
      <w:r w:rsidR="00226B0A" w:rsidRPr="00226B0A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55914777" w14:textId="4E7458B1" w:rsidR="002C706E" w:rsidRDefault="003C1B96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  <w:sectPr w:rsidR="002C706E" w:rsidSect="00DA7306">
          <w:pgSz w:w="11907" w:h="16840" w:code="9"/>
          <w:pgMar w:top="1134" w:right="567" w:bottom="1134" w:left="1701" w:header="720" w:footer="1247" w:gutter="0"/>
          <w:cols w:space="720"/>
          <w:titlePg/>
          <w:docGrid w:linePitch="360"/>
        </w:sectPr>
      </w:pPr>
      <w:r w:rsidRPr="00121B27">
        <w:rPr>
          <w:rFonts w:ascii="Times New Roman" w:hAnsi="Times New Roman"/>
          <w:sz w:val="28"/>
          <w:szCs w:val="28"/>
          <w:lang w:val="ru-RU" w:eastAsia="ru-RU"/>
        </w:rPr>
        <w:t>исследовать</w:t>
      </w:r>
      <w:r w:rsidR="00121B27" w:rsidRPr="00121B27">
        <w:rPr>
          <w:rFonts w:ascii="Times New Roman" w:hAnsi="Times New Roman"/>
          <w:sz w:val="28"/>
          <w:szCs w:val="28"/>
          <w:lang w:val="ru-RU" w:eastAsia="ru-RU"/>
        </w:rPr>
        <w:t xml:space="preserve"> основные виды и методы оценки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нематериальных акт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вов</w:t>
      </w:r>
      <w:r w:rsidR="002C706E" w:rsidRPr="002C706E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40D7E63E" w14:textId="0FCE74E3" w:rsidR="002C706E" w:rsidRPr="00DE1271" w:rsidRDefault="00DE1271" w:rsidP="000060EB">
      <w:pPr>
        <w:widowControl/>
        <w:spacing w:line="48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E1271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1.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2C706E" w:rsidRPr="00DE1271">
        <w:rPr>
          <w:rFonts w:ascii="Times New Roman" w:hAnsi="Times New Roman"/>
          <w:b/>
          <w:sz w:val="28"/>
          <w:szCs w:val="28"/>
          <w:lang w:val="ru-RU" w:eastAsia="ru-RU"/>
        </w:rPr>
        <w:t>ПОНЯТИЕ НЕМАТЕРИАЛЬНЫЕ АКТИВЫ</w:t>
      </w:r>
    </w:p>
    <w:p w14:paraId="7FB06B2F" w14:textId="0863724C" w:rsidR="003C1B96" w:rsidRPr="00ED1F83" w:rsidRDefault="003C1B96" w:rsidP="002C706E">
      <w:pPr>
        <w:widowControl/>
        <w:spacing w:line="360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Для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анализа нематериальных активов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рассмотрим понятия, которые пре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ставлены в различных документах: ПБУ14/2007, ФСБУ 14/2022, НК РФ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ст. 257, МСФО 38 (</w:t>
      </w:r>
      <w:r w:rsidR="00331943">
        <w:rPr>
          <w:rFonts w:ascii="Times New Roman" w:hAnsi="Times New Roman"/>
          <w:sz w:val="28"/>
          <w:szCs w:val="28"/>
          <w:lang w:val="ru-RU" w:eastAsia="ru-RU"/>
        </w:rPr>
        <w:t>Приложение А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).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Следует отметить тот факт, что в ПБУ 14/2007 и ФСБУ 14/2022 не содержится конкретного определения нематериального акт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ва, а приводятс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я только критерии их признания.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В ФСБУ 14/2022, который начнёт действовать с 2024 года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увидим ряд изме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нений. В новом стандарте вс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го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5 критериев признания актива. Из стандарта убрали 2 признака: о первон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чальной стоимости и о том, что актив не предназначен для продажи (теперь указано в п. 8 ФСБУ 14/2022). Кроме того,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в состав нематериальных активов теперь вклю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 xml:space="preserve">чаются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неисключительные права и лицензии (п. 4 и 6 ФСБУ 14/2022), тогда как ПБУ 14/2007 этого не разре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шало. Ещё одно различие закл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ю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 xml:space="preserve">чается в том, что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фирменные наименования, товарные знаки, знаки обслужив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а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ния, которые создала сама компания, к нематериальным активам больше отн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о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ситься не будут. Раньше этот вопрос вообще не регулировался.[</w:t>
      </w:r>
      <w:r w:rsidR="0006249F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13</w:t>
      </w:r>
      <w:r w:rsidRPr="0079570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]</w:t>
      </w:r>
    </w:p>
    <w:p w14:paraId="2E0CD7FF" w14:textId="735AEC92" w:rsidR="003C1B96" w:rsidRPr="00ED1F83" w:rsidRDefault="003C1B96" w:rsidP="00ED1F8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Сравнивая характеристики понятия «н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ематериальные активы» в разных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за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конодательно-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правовых документах, можно утверждать, что универсальное определение, пригодное для различных сфер деятельности, отсутс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вует. Так, например, в разделе 8 ГК РФ это понятие трактуется, как «нематериальные бл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га».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Если же нематериальные блага используют в предпринимательской де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тельности то они уже рассматриваются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как «нематериальные активы». Это 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мечено в ст. 257 НК РФ,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где сказано, что для признания актива,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необходимо наличие его способности приносить налогоплательщику экономические выг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ды.</w:t>
      </w:r>
    </w:p>
    <w:p w14:paraId="3DC71719" w14:textId="3F837068" w:rsidR="003C1B96" w:rsidRPr="00ED1F83" w:rsidRDefault="003C1B96" w:rsidP="00A516BA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Теперь рассмотрим некоторые определения, которые</w:t>
      </w:r>
      <w:r w:rsidR="004207EF">
        <w:rPr>
          <w:rFonts w:ascii="Times New Roman" w:hAnsi="Times New Roman"/>
          <w:sz w:val="28"/>
          <w:szCs w:val="28"/>
          <w:lang w:val="ru-RU" w:eastAsia="ru-RU"/>
        </w:rPr>
        <w:t xml:space="preserve"> опубликованы в журнале «Ученые записки Крымского Федерального университета им</w:t>
      </w:r>
      <w:r w:rsidR="00C71857">
        <w:rPr>
          <w:rFonts w:ascii="Times New Roman" w:hAnsi="Times New Roman"/>
          <w:sz w:val="28"/>
          <w:szCs w:val="28"/>
          <w:lang w:val="ru-RU" w:eastAsia="ru-RU"/>
        </w:rPr>
        <w:t>.</w:t>
      </w:r>
      <w:r w:rsidR="004207EF">
        <w:rPr>
          <w:rFonts w:ascii="Times New Roman" w:hAnsi="Times New Roman"/>
          <w:sz w:val="28"/>
          <w:szCs w:val="28"/>
          <w:lang w:val="ru-RU" w:eastAsia="ru-RU"/>
        </w:rPr>
        <w:t xml:space="preserve"> В.И. Вернадского.</w:t>
      </w:r>
      <w:r w:rsidR="00C71857">
        <w:rPr>
          <w:rFonts w:ascii="Times New Roman" w:hAnsi="Times New Roman"/>
          <w:sz w:val="28"/>
          <w:szCs w:val="28"/>
          <w:lang w:val="ru-RU" w:eastAsia="ru-RU"/>
        </w:rPr>
        <w:t xml:space="preserve"> Полевая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Т.В. дает следующее определение термину</w:t>
      </w:r>
      <w:r w:rsidR="003E1F9D" w:rsidRPr="003E1F9D">
        <w:rPr>
          <w:rFonts w:ascii="Times New Roman" w:hAnsi="Times New Roman"/>
          <w:sz w:val="28"/>
          <w:szCs w:val="28"/>
          <w:lang w:val="ru-RU" w:eastAsia="ru-RU"/>
        </w:rPr>
        <w:t>: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нематер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альные активы – законода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тельно-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признанные внеоборотные активы предпри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lastRenderedPageBreak/>
        <w:t>тия в виде различных прав, имеющих целевое назначение, реальную стоимость и способных приносить их вла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дельцу прибыль или иную пользу.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По мнению Азрилиян А.М. нематериальные активы – объекты долгосрочного использов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ния, не имеющие материально – вещественного содержания, но имеющие ст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имос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тную оценку и приносящие доход.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Мармыш С.Б. считает, что нематер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альные активы – совокупность информационно-интеллектуальных ресурсов, созданных и используемых, как внутри предприя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тия,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так и в окружающей ср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де</w:t>
      </w:r>
      <w:r w:rsidRPr="001F1FE8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.[</w:t>
      </w:r>
      <w:r w:rsidR="00376537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1</w:t>
      </w:r>
      <w:r w:rsidRPr="001F1FE8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]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Разные взгля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ды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учёных на понимание сущности нематериальных активов наглядно показывают, что не существует единого подхода к раскрытию экон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мического содержания данного актива. </w:t>
      </w:r>
    </w:p>
    <w:p w14:paraId="18C9630A" w14:textId="77777777" w:rsidR="007D5D5D" w:rsidRDefault="003C1B96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В результате рассмотрения трактовок как в нормативно – правовых док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ментах, так и  в научных пособиях и статьях можем предложить собственное видение экономического  содержания нематериальных активов. 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Так, нематер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и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альные активы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– объекты, которые не обладают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материально-вещественной формой и имеют определенную ценность, выраженную в денежной оценке, для предприя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тия: 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возможно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сть получать выгоду или доход.</w:t>
      </w:r>
    </w:p>
    <w:p w14:paraId="3BD6D21B" w14:textId="0AE1D2C8" w:rsidR="003E1F9D" w:rsidRDefault="003E1F9D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sectPr w:rsidR="003E1F9D" w:rsidSect="00A516BA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</w:p>
    <w:p w14:paraId="6F74887B" w14:textId="399BD186" w:rsidR="009A40D7" w:rsidRPr="009A40D7" w:rsidRDefault="00DE1271" w:rsidP="000060EB">
      <w:pPr>
        <w:pStyle w:val="aff"/>
        <w:widowControl/>
        <w:spacing w:line="48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lastRenderedPageBreak/>
        <w:t xml:space="preserve">2. </w:t>
      </w:r>
      <w:r w:rsidR="009A40D7" w:rsidRPr="009A40D7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КЛАССИФИКАЦИЯ НЕМАТЕРИАЛЬНЫХ АКТИВОВ</w:t>
      </w:r>
    </w:p>
    <w:p w14:paraId="43C80EEF" w14:textId="1181A7BB" w:rsidR="003C1B96" w:rsidRPr="00ED1F83" w:rsidRDefault="003C1B96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Наиболее сложной проблемой в исследовании нематериальных активов является их классификация. Стоит отметить, что 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нематериальные активы д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статочно разнообразны по своей природе. Так А. А.</w:t>
      </w:r>
      <w:r w:rsidR="009A40D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Гребенников классифиц</w:t>
      </w:r>
      <w:r w:rsidR="009A40D7">
        <w:rPr>
          <w:rFonts w:ascii="Times New Roman" w:hAnsi="Times New Roman"/>
          <w:color w:val="000000"/>
          <w:sz w:val="28"/>
          <w:szCs w:val="28"/>
          <w:lang w:val="ru-RU" w:eastAsia="ru-RU"/>
        </w:rPr>
        <w:t>и</w:t>
      </w:r>
      <w:r w:rsidR="009A40D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рует их 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по видам в составе четырех групп: </w:t>
      </w:r>
    </w:p>
    <w:p w14:paraId="6CF1B665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объекты патентного  права</w:t>
      </w:r>
    </w:p>
    <w:p w14:paraId="0FEF3D27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объекты авторского права</w:t>
      </w:r>
    </w:p>
    <w:p w14:paraId="6809A967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средства индивидуализации</w:t>
      </w:r>
    </w:p>
    <w:p w14:paraId="55B4C303" w14:textId="1AEBB951" w:rsidR="003C1B96" w:rsidRPr="00ED1F83" w:rsidRDefault="00E40EEA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иные объекты нематериальных активов</w:t>
      </w:r>
      <w:r w:rsidR="00555483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3C1B96"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</w:p>
    <w:p w14:paraId="12AA27D4" w14:textId="1F69DB8E" w:rsidR="003C1B96" w:rsidRPr="00ED1F83" w:rsidRDefault="009A40D7" w:rsidP="009A40D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По мнению экономиста в </w:t>
      </w:r>
      <w:r w:rsidR="003C1B96" w:rsidRPr="009A40D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первую группу входят</w:t>
      </w:r>
      <w:r w:rsidR="00E40EEA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нематериальные активы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 которые представляют собой исключительные права владельца на объекты и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теллектуальной собственности, регулируемые патентным правом. В эту группу можно </w:t>
      </w:r>
      <w:r w:rsidR="009303B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включить права на</w:t>
      </w:r>
      <w:r w:rsidR="009303B9" w:rsidRPr="009303B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изобретения и результаты творческой деятельн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сти. Ко второй группе отнесём исключительные права на объекты интеллектуал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ной собственности, охраняемые авторским правом, где выделяют три подгру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пы: гумани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тарные объекты 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произведения литерат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ры, живописи; технические объек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ты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базы да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ных, программные обеспечения; научные объ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екты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нау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ч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ные открытия, на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учные идеи. К третьей группе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отн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сём фирменные наименования, к которым относится названия компании, ко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мерческие обозначения продукции, а к четвёртой группе – секреты произво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ства и гудвилл компании. </w:t>
      </w:r>
    </w:p>
    <w:p w14:paraId="24C6AC69" w14:textId="0ADA3176" w:rsidR="003C1B96" w:rsidRPr="00ED1F83" w:rsidRDefault="003C1B96" w:rsidP="009A40D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Необходи</w:t>
      </w:r>
      <w:r w:rsidR="009A40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мо отметить, что 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патентное право отличается от авторского тем, что оно требует подтверждения новизны и ценности изобретения, реализуется с момента регистрации патента (тогда как авторское право возникает сразу с м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мента создания и не требует доказательств и оформления), имеет ограниченный срок действия. Также, патент можно продать, а авторское право считается н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отчуждаемым [</w:t>
      </w:r>
      <w:r w:rsidR="001F1F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3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74D0FB0D" w14:textId="55DC3575" w:rsidR="003C1B96" w:rsidRDefault="003C1B96" w:rsidP="00A516B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Далее рассмотрим группы нематериальных активов из международного стандарта оценки (МСО) 210 «Нематериальные активы»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7F18A97F" w14:textId="11D09505" w:rsidR="0036380F" w:rsidRPr="00C6347D" w:rsidRDefault="00331943" w:rsidP="00C6347D">
      <w:pPr>
        <w:widowControl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C63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Таблица 1</w:t>
      </w:r>
      <w:r w:rsidR="00C6347D" w:rsidRPr="00C63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</w:t>
      </w:r>
      <w:r w:rsidR="0036380F" w:rsidRPr="00C6347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Классификация нематериальных активов согласно МСО 210</w:t>
      </w:r>
    </w:p>
    <w:tbl>
      <w:tblPr>
        <w:tblStyle w:val="18"/>
        <w:tblW w:w="9639" w:type="dxa"/>
        <w:tblInd w:w="108" w:type="dxa"/>
        <w:tblLook w:val="04A0" w:firstRow="1" w:lastRow="0" w:firstColumn="1" w:lastColumn="0" w:noHBand="0" w:noVBand="1"/>
      </w:tblPr>
      <w:tblGrid>
        <w:gridCol w:w="4994"/>
        <w:gridCol w:w="4645"/>
      </w:tblGrid>
      <w:tr w:rsidR="003C1B96" w:rsidRPr="003C1B96" w14:paraId="25CB977A" w14:textId="77777777" w:rsidTr="00A516BA">
        <w:trPr>
          <w:trHeight w:val="431"/>
        </w:trPr>
        <w:tc>
          <w:tcPr>
            <w:tcW w:w="4994" w:type="dxa"/>
          </w:tcPr>
          <w:p w14:paraId="103C29C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Классификационный признак</w:t>
            </w:r>
          </w:p>
        </w:tc>
        <w:tc>
          <w:tcPr>
            <w:tcW w:w="4645" w:type="dxa"/>
          </w:tcPr>
          <w:p w14:paraId="6F1C2530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Пояснения</w:t>
            </w:r>
          </w:p>
        </w:tc>
      </w:tr>
      <w:tr w:rsidR="003C1B96" w:rsidRPr="009303B9" w14:paraId="5885AE5F" w14:textId="77777777" w:rsidTr="00A516BA">
        <w:trPr>
          <w:trHeight w:val="869"/>
        </w:trPr>
        <w:tc>
          <w:tcPr>
            <w:tcW w:w="4994" w:type="dxa"/>
          </w:tcPr>
          <w:p w14:paraId="0E7EF2A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марк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тингом </w:t>
            </w:r>
          </w:p>
        </w:tc>
        <w:tc>
          <w:tcPr>
            <w:tcW w:w="4645" w:type="dxa"/>
          </w:tcPr>
          <w:p w14:paraId="373071A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Используются для продвижения проду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ции или услуг Товарные знаки, уникал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ь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ные торговые дизайны, фирменные наименования </w:t>
            </w:r>
          </w:p>
        </w:tc>
      </w:tr>
      <w:tr w:rsidR="003C1B96" w:rsidRPr="009303B9" w14:paraId="6DC7D90F" w14:textId="77777777" w:rsidTr="00A516BA">
        <w:trPr>
          <w:trHeight w:val="869"/>
        </w:trPr>
        <w:tc>
          <w:tcPr>
            <w:tcW w:w="4994" w:type="dxa"/>
          </w:tcPr>
          <w:p w14:paraId="1B7F5904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клие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тами и поставщиками </w:t>
            </w:r>
          </w:p>
        </w:tc>
        <w:tc>
          <w:tcPr>
            <w:tcW w:w="4645" w:type="dxa"/>
          </w:tcPr>
          <w:p w14:paraId="7F86B482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Возникают в процессе выстраивания 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ношений с клиентами или наличия и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формации о контрагентах Лицензии или соглашения о роялти, договоры на поста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ку или оказание услуг </w:t>
            </w:r>
          </w:p>
        </w:tc>
      </w:tr>
      <w:tr w:rsidR="003C1B96" w:rsidRPr="009303B9" w14:paraId="619E816F" w14:textId="77777777" w:rsidTr="00A516BA">
        <w:trPr>
          <w:trHeight w:val="869"/>
        </w:trPr>
        <w:tc>
          <w:tcPr>
            <w:tcW w:w="4994" w:type="dxa"/>
          </w:tcPr>
          <w:p w14:paraId="26DEFBC7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техн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логиями </w:t>
            </w:r>
          </w:p>
        </w:tc>
        <w:tc>
          <w:tcPr>
            <w:tcW w:w="4645" w:type="dxa"/>
          </w:tcPr>
          <w:p w14:paraId="536DC75A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Появляются из договорных и неконтрак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ных прав на использование запатентова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ных и незапатентованных технологий </w:t>
            </w:r>
          </w:p>
          <w:p w14:paraId="35859B2B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Базы данных, формулы, компьютерные программы, рецепты</w:t>
            </w:r>
          </w:p>
        </w:tc>
      </w:tr>
      <w:tr w:rsidR="003C1B96" w:rsidRPr="009303B9" w14:paraId="30A3CC2F" w14:textId="77777777" w:rsidTr="00A516BA">
        <w:trPr>
          <w:trHeight w:val="869"/>
        </w:trPr>
        <w:tc>
          <w:tcPr>
            <w:tcW w:w="4994" w:type="dxa"/>
          </w:tcPr>
          <w:p w14:paraId="18D85DBD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относящиеся к 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и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тературе и искусству</w:t>
            </w:r>
          </w:p>
        </w:tc>
        <w:tc>
          <w:tcPr>
            <w:tcW w:w="4645" w:type="dxa"/>
          </w:tcPr>
          <w:p w14:paraId="3F90CA0B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Возникают на основании прав на получ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ние выгод в виде роялти от использов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ния: литературных произведений, фил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ь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мов, музыки </w:t>
            </w:r>
          </w:p>
        </w:tc>
      </w:tr>
      <w:tr w:rsidR="003C1B96" w:rsidRPr="003C1B96" w14:paraId="440B4A2E" w14:textId="77777777" w:rsidTr="00A516BA">
        <w:trPr>
          <w:trHeight w:val="869"/>
        </w:trPr>
        <w:tc>
          <w:tcPr>
            <w:tcW w:w="4994" w:type="dxa"/>
          </w:tcPr>
          <w:p w14:paraId="16DCE5CB" w14:textId="77777777" w:rsidR="003C1B96" w:rsidRPr="003C1B96" w:rsidRDefault="003C1B96" w:rsidP="00E40EEA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Гудвилл </w:t>
            </w:r>
          </w:p>
        </w:tc>
        <w:tc>
          <w:tcPr>
            <w:tcW w:w="4645" w:type="dxa"/>
          </w:tcPr>
          <w:p w14:paraId="3368517F" w14:textId="255AD033" w:rsidR="003C1B96" w:rsidRPr="003C1B96" w:rsidRDefault="003C1B96" w:rsidP="001F1FE8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Любые будущие экономические выгоды, которые связаны с бизнесом, правами уч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="00E40E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стия в нем.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[</w:t>
            </w:r>
            <w:r w:rsidR="000624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7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]</w:t>
            </w:r>
          </w:p>
        </w:tc>
      </w:tr>
    </w:tbl>
    <w:p w14:paraId="7BFBACB5" w14:textId="77777777" w:rsidR="000C2EBD" w:rsidRDefault="000C2EBD" w:rsidP="00E40EEA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8EFA829" w14:textId="693CEC1B" w:rsidR="003C1B96" w:rsidRPr="003C1B96" w:rsidRDefault="003C1B96" w:rsidP="00E40EE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Заметим, чт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 в стандарте первые 4 группы –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идентифицируемые активы, а гудвилл относится к неидентиф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ицируемым.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Под идентифицируемостью пон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мается возможность отделить этот актив от других и использовать сам по себе. </w:t>
      </w:r>
    </w:p>
    <w:p w14:paraId="7D130981" w14:textId="29A2A747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Ещё одну интересную классификацию предоставляют авторы «Невесом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го богатства» Д. Андриссен и Р. Тиссен</w:t>
      </w:r>
      <w:r w:rsidR="003319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(Приложение Б</w:t>
      </w:r>
      <w:r w:rsidR="00911A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)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Эта классификация 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тересна тем, что она мало похожа на другие, так как позволяет взглянуть шире на то, что включается в понятие нематериальных активов. Однако многое из представленного в таблице никогда не будет принято к учету. Причина закл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ю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чается в невозможности надежно оценить такие элементы как, например, сто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мость моральных ценно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стей и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норм.</w:t>
      </w:r>
    </w:p>
    <w:p w14:paraId="03B9623D" w14:textId="77777777" w:rsidR="00A516BA" w:rsidRPr="001C4702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 самом деле, умение классифицировать активы – база для построения управленческого учёта, однако о единой правильной классификации нематер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альных активов мы пока не можем утверждать в связи с различными мнениями об их группировках.</w:t>
      </w:r>
    </w:p>
    <w:p w14:paraId="2189D232" w14:textId="79FA6E43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sectPr w:rsidR="000C2EBD" w:rsidSect="00A516BA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</w:p>
    <w:p w14:paraId="3F5192DE" w14:textId="29C1D72D" w:rsidR="000C2EBD" w:rsidRPr="000C2EBD" w:rsidRDefault="00DE1271" w:rsidP="000060EB">
      <w:pPr>
        <w:pStyle w:val="aff"/>
        <w:widowControl/>
        <w:spacing w:line="48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 xml:space="preserve">3. </w:t>
      </w:r>
      <w:r w:rsidR="000C2EBD" w:rsidRPr="000C2EB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t>ОЦЕНКА НЕМАТЕРИАЛЬНЫХ АКТИВОВ</w:t>
      </w:r>
    </w:p>
    <w:p w14:paraId="3DE4A4AF" w14:textId="301AEECA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Приказ Минфина России от 30.05.2022 с 9 июля 2022 года утвердил Ф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деральный стандарт бух</w:t>
      </w:r>
      <w:r w:rsidR="00E40EEA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галтерского учета ФСБУ 14/2022 «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Нематериальные а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ти</w:t>
      </w:r>
      <w:r w:rsidR="00E40EEA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вы»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. Согласно данному закону объект нематериальных активов оценивается по первоначальной стоимости. Первоначальной стоимостью объекта нематер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альных активов считается общая сумма связанных с этим объектом капитал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ных вложений, осуществленных до признания объекта нематериальных а</w:t>
      </w:r>
      <w:r w:rsidR="00EB3FCD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ктивов в бухгалтерском учёте.[</w:t>
      </w:r>
      <w:r w:rsidR="0006249F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10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]</w:t>
      </w:r>
    </w:p>
    <w:p w14:paraId="5498AD56" w14:textId="409BB534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Согласно п</w:t>
      </w:r>
      <w:r w:rsidR="00C16547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.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 xml:space="preserve"> 15 ФСБУ 14/2022 после признания объект оценивают одним из следующих способов:</w:t>
      </w:r>
    </w:p>
    <w:p w14:paraId="003E99C2" w14:textId="77777777" w:rsidR="003C1B96" w:rsidRPr="003C1B96" w:rsidRDefault="003C1B96" w:rsidP="000C2EBD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 первоначальной стоимости </w:t>
      </w:r>
    </w:p>
    <w:p w14:paraId="7C9D4EF6" w14:textId="77777777" w:rsidR="003C1B96" w:rsidRPr="003C1B96" w:rsidRDefault="003C1B96" w:rsidP="000C2EBD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 переоцененной стоимости </w:t>
      </w:r>
    </w:p>
    <w:p w14:paraId="39EB2902" w14:textId="673BBC35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Стоит отметить, что в налоговом учете первоначальная стоимость нем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териального актива изменению не подлежит.[</w:t>
      </w:r>
      <w:r w:rsidR="008C4C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4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</w:t>
      </w:r>
    </w:p>
    <w:p w14:paraId="0D90FA56" w14:textId="543C2D17" w:rsidR="003C1B96" w:rsidRDefault="003C1B96" w:rsidP="00911A78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lang w:val="ru-RU" w:eastAsia="ru-RU"/>
        </w:rPr>
        <w:t>Порядок определения первоначальной стои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мости нематериальных акт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и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вов</w:t>
      </w:r>
      <w:r w:rsidR="000C2EB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бухгалтерском учёте</w:t>
      </w:r>
      <w:r w:rsidRPr="003C1B9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зависит от способа их поступления в организацию.</w:t>
      </w:r>
    </w:p>
    <w:p w14:paraId="458015EC" w14:textId="4FF57D7D" w:rsidR="0036380F" w:rsidRPr="003C1B96" w:rsidRDefault="00911A78" w:rsidP="00DE1271">
      <w:pPr>
        <w:widowControl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Таблица </w:t>
      </w:r>
      <w:r w:rsidR="00331943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="00DE127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Способы поступления активов в организацию</w:t>
      </w:r>
    </w:p>
    <w:tbl>
      <w:tblPr>
        <w:tblStyle w:val="18"/>
        <w:tblW w:w="9927" w:type="dxa"/>
        <w:tblInd w:w="108" w:type="dxa"/>
        <w:tblLook w:val="04A0" w:firstRow="1" w:lastRow="0" w:firstColumn="1" w:lastColumn="0" w:noHBand="0" w:noVBand="1"/>
      </w:tblPr>
      <w:tblGrid>
        <w:gridCol w:w="4276"/>
        <w:gridCol w:w="5651"/>
      </w:tblGrid>
      <w:tr w:rsidR="003C1B96" w:rsidRPr="003C1B96" w14:paraId="48FEAECC" w14:textId="77777777" w:rsidTr="009303B9">
        <w:trPr>
          <w:trHeight w:val="553"/>
        </w:trPr>
        <w:tc>
          <w:tcPr>
            <w:tcW w:w="4276" w:type="dxa"/>
          </w:tcPr>
          <w:p w14:paraId="38EB08AC" w14:textId="77777777" w:rsidR="009303B9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Как актив поступает в компанию</w:t>
            </w:r>
          </w:p>
          <w:p w14:paraId="0DE06919" w14:textId="2BB88939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</w:p>
        </w:tc>
        <w:tc>
          <w:tcPr>
            <w:tcW w:w="5651" w:type="dxa"/>
          </w:tcPr>
          <w:p w14:paraId="752C8BDE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Первоначальная стоимость </w:t>
            </w:r>
          </w:p>
        </w:tc>
      </w:tr>
      <w:tr w:rsidR="003C1B96" w:rsidRPr="009303B9" w14:paraId="2EA029D0" w14:textId="77777777" w:rsidTr="009303B9">
        <w:trPr>
          <w:trHeight w:val="803"/>
        </w:trPr>
        <w:tc>
          <w:tcPr>
            <w:tcW w:w="4276" w:type="dxa"/>
          </w:tcPr>
          <w:p w14:paraId="6D84985B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Покупка</w:t>
            </w:r>
          </w:p>
        </w:tc>
        <w:tc>
          <w:tcPr>
            <w:tcW w:w="5651" w:type="dxa"/>
          </w:tcPr>
          <w:p w14:paraId="12D5C982" w14:textId="1E994B01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Сумма фактических затрат, связанных с п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окупкой за минусом возмещаемого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НДС</w:t>
            </w:r>
          </w:p>
        </w:tc>
      </w:tr>
      <w:tr w:rsidR="003C1B96" w:rsidRPr="009303B9" w14:paraId="41B5835A" w14:textId="77777777" w:rsidTr="009303B9">
        <w:trPr>
          <w:trHeight w:val="775"/>
        </w:trPr>
        <w:tc>
          <w:tcPr>
            <w:tcW w:w="4276" w:type="dxa"/>
          </w:tcPr>
          <w:p w14:paraId="5170E322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Создание собственными силами</w:t>
            </w:r>
          </w:p>
        </w:tc>
        <w:tc>
          <w:tcPr>
            <w:tcW w:w="5651" w:type="dxa"/>
          </w:tcPr>
          <w:p w14:paraId="72C66FA2" w14:textId="147E2C66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Сумма фактических затрат, связанных с созда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нием за минусом возмещаемого НДС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</w:p>
        </w:tc>
      </w:tr>
      <w:tr w:rsidR="003C1B96" w:rsidRPr="009303B9" w14:paraId="394B4096" w14:textId="77777777" w:rsidTr="009303B9">
        <w:trPr>
          <w:trHeight w:val="785"/>
        </w:trPr>
        <w:tc>
          <w:tcPr>
            <w:tcW w:w="4276" w:type="dxa"/>
          </w:tcPr>
          <w:p w14:paraId="6B7CE3F1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Вклад в уставный капитал </w:t>
            </w:r>
          </w:p>
        </w:tc>
        <w:tc>
          <w:tcPr>
            <w:tcW w:w="5651" w:type="dxa"/>
          </w:tcPr>
          <w:p w14:paraId="314182FF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Денежная оценка актива, которая согласована учр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дителями компании</w:t>
            </w:r>
          </w:p>
        </w:tc>
      </w:tr>
      <w:tr w:rsidR="0034346F" w:rsidRPr="009303B9" w14:paraId="1D463C94" w14:textId="77777777" w:rsidTr="009303B9">
        <w:trPr>
          <w:trHeight w:val="785"/>
        </w:trPr>
        <w:tc>
          <w:tcPr>
            <w:tcW w:w="4276" w:type="dxa"/>
          </w:tcPr>
          <w:p w14:paraId="366256D6" w14:textId="18383D1B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Безвозмездное получение</w:t>
            </w:r>
          </w:p>
        </w:tc>
        <w:tc>
          <w:tcPr>
            <w:tcW w:w="5651" w:type="dxa"/>
          </w:tcPr>
          <w:p w14:paraId="408CF5FF" w14:textId="77777777" w:rsidR="0034346F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Текущая рыночная стоимость за дату принятия к бухгалтерскому учёту. </w:t>
            </w:r>
          </w:p>
          <w:p w14:paraId="75AA31D2" w14:textId="77777777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34346F" w:rsidRPr="009303B9" w14:paraId="118E90CF" w14:textId="77777777" w:rsidTr="009303B9">
        <w:trPr>
          <w:trHeight w:val="785"/>
        </w:trPr>
        <w:tc>
          <w:tcPr>
            <w:tcW w:w="4276" w:type="dxa"/>
          </w:tcPr>
          <w:p w14:paraId="27C460C4" w14:textId="6A1F2221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Обмен на другой актив, кроме денег</w:t>
            </w:r>
          </w:p>
        </w:tc>
        <w:tc>
          <w:tcPr>
            <w:tcW w:w="5651" w:type="dxa"/>
          </w:tcPr>
          <w:p w14:paraId="33C116A5" w14:textId="476D45D2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Стоимость активов, которые компания отдала в о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мен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нематериальные активы</w:t>
            </w:r>
          </w:p>
        </w:tc>
      </w:tr>
    </w:tbl>
    <w:p w14:paraId="34F181C3" w14:textId="77777777" w:rsidR="00667B41" w:rsidRPr="0034346F" w:rsidRDefault="00667B41">
      <w:pPr>
        <w:rPr>
          <w:rFonts w:asciiTheme="minorHAnsi" w:hAnsiTheme="minorHAnsi"/>
          <w:lang w:val="ru-RU"/>
        </w:rPr>
      </w:pPr>
      <w:r w:rsidRPr="0034346F">
        <w:rPr>
          <w:lang w:val="ru-RU"/>
        </w:rPr>
        <w:br w:type="page"/>
      </w:r>
    </w:p>
    <w:p w14:paraId="17C1EDB6" w14:textId="26907CA1" w:rsidR="003C1B96" w:rsidRPr="003C1B96" w:rsidRDefault="003C1B96" w:rsidP="00A516B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Далее рассмотрим последующую сто</w:t>
      </w:r>
      <w:r w:rsidR="00A516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имость нематериальных активов –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стоимость, которая формируется после переоценки актива. Переоценка пров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дится д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ля того, чтобы стоимость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 по которой они чи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лятся в учете, не отличалась от их реальной оценки и приводит к тому, что пе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воначальная стоимость: либо увеличивается (в случае дооценки), либо умен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шается (при уценке).</w:t>
      </w:r>
    </w:p>
    <w:p w14:paraId="05C91D63" w14:textId="01354C46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 ФСБУ 14/ 2022 увидим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как определяется стоимость переоцененного актива: после первоначального признания нематериальный актив должен уч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тываться по переоцененной стоимости, представляющей собой его справедл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вую стоимость на дату переоценки за вычетом последующей накопленной амортизации и последующих нако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пленных убытков от обесценения.</w:t>
      </w:r>
      <w:r w:rsidR="006C23F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0624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10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 Чтобы лучше понять данное по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нятие рассмотрим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что из себя представляет справедл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вая стоимость. Настоящий стандарт определяет понятие "справедливая сто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мость" как цену, которая была бы получена при продаже актива или уплачена при передаче обязательства в ходе обычной сделки между уч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астниками рынка на дату оценки.</w:t>
      </w:r>
      <w:r w:rsidR="00914B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8C4C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9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</w:t>
      </w:r>
    </w:p>
    <w:p w14:paraId="0F791045" w14:textId="773564A0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Необходимо отметить тот факт, что данный метод оценки можно прим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е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нять только в отношении активов, для которых существует активный рынок. Наличие активного рынка довольно редкое явление, однако возможное, напр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и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мер, может существов</w:t>
      </w:r>
      <w:r w:rsidR="00FA1D8B">
        <w:rPr>
          <w:rFonts w:ascii="Times New Roman" w:hAnsi="Times New Roman"/>
          <w:color w:val="1E1E1E"/>
          <w:sz w:val="28"/>
          <w:szCs w:val="28"/>
          <w:lang w:val="ru-RU" w:eastAsia="ru-RU"/>
        </w:rPr>
        <w:t>ать активный рынок для лицензий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на перевозку пассаж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и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ров. Если же активного рынка не существует</w:t>
      </w:r>
      <w:r w:rsidR="00FA1D8B">
        <w:rPr>
          <w:rFonts w:ascii="Times New Roman" w:hAnsi="Times New Roman"/>
          <w:color w:val="1E1E1E"/>
          <w:sz w:val="28"/>
          <w:szCs w:val="28"/>
          <w:lang w:val="ru-RU" w:eastAsia="ru-RU"/>
        </w:rPr>
        <w:t>,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объекты оцениваются по перв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начальной стоимости.</w:t>
      </w:r>
    </w:p>
    <w:p w14:paraId="57D675C4" w14:textId="131EECF4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Проанализируем ещё некоторые виды оценок,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которые представлены в ПБУ 14/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2007 и ФСБУ 14/2022</w:t>
      </w:r>
    </w:p>
    <w:p w14:paraId="5970C9ED" w14:textId="77777777" w:rsidR="003C1B96" w:rsidRPr="003C1B96" w:rsidRDefault="003C1B96" w:rsidP="00FA1D8B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Calibri" w:hAnsi="Calibri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Текущая рыночная стоимость нематериальных активов.</w:t>
      </w:r>
    </w:p>
    <w:p w14:paraId="56FF6E40" w14:textId="1BE6791D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В ФСБУ 14/2022 этот вид оценки уже не упоминается,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поэтому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 01.01.2024 он станет неактуальным. В ПБУ 14/2007 про эту стоимость говори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ся в связи с безвозмездным поступлением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 Стоимость определяется как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сумма денег, которую можно выручить от продажи объекта на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день фиксации этой стоимости. Эта стоимость должна рассчитываться на осн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ве экспертных методик, определяться по заключению с независимым экспе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том.</w:t>
      </w:r>
    </w:p>
    <w:p w14:paraId="20356F55" w14:textId="77777777" w:rsidR="003C1B96" w:rsidRPr="003C1B96" w:rsidRDefault="003C1B96" w:rsidP="00FA1D8B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Остаточная стоимость нематериальных активов </w:t>
      </w:r>
    </w:p>
    <w:p w14:paraId="4C48F8E8" w14:textId="7B770E63" w:rsidR="003C1B96" w:rsidRPr="003C1B96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Данная стоимость представлена в ПБУ 14/2007, однако в ФСБУ 14/2022 о ней ничего не сказано. Остаточная стоимость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–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разница между первоначальной или последующей стоимостью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нематериального актива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 накопленной по нему амортизаци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ей.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0624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11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 К примеру, в ПБУ 14/2007 на такой оценке основывается способ уменьшаемо</w:t>
      </w:r>
      <w:r w:rsidR="007D5D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го остатка</w:t>
      </w:r>
    </w:p>
    <w:p w14:paraId="57E44410" w14:textId="6025E527" w:rsidR="003C1B96" w:rsidRPr="007D5D5D" w:rsidRDefault="003C1B96" w:rsidP="007D5D5D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Справедливая стоимость нематериальных активов</w:t>
      </w:r>
    </w:p>
    <w:p w14:paraId="6B140901" w14:textId="380043F1" w:rsidR="003C1B96" w:rsidRPr="007D5D5D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Справедливая стоимость – это новое пон</w:t>
      </w:r>
      <w:r w:rsidR="007D5D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ятие, которое предоставлено в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ФСБУ 14/2022.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большинстве случаев, 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которых теперь применяют справе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ливую стоимость, раньше использовали текущую (рыночную) стои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мость.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нятия рыночной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сп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раведливой стоимости похожи, но есть 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отличия.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>Главное отличие в том, что рыночная стоимость — это стоимость объекта на абстрак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>т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ном рынке, а справедливая — его стоимость для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конкретного лица. Если рынок аналоги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чных объектов развит хорошо, то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стоимости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не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будут суще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>ственно ра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>з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ными. Если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объект уникальный, например, по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местоположению, справедл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вая стоимость может значитель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но </w:t>
      </w:r>
      <w:r w:rsidR="007D5D5D" w:rsidRPr="007D5D5D">
        <w:rPr>
          <w:rFonts w:ascii="Times New Roman" w:hAnsi="Times New Roman"/>
          <w:bCs/>
          <w:color w:val="222222"/>
          <w:sz w:val="28"/>
          <w:szCs w:val="28"/>
          <w:lang w:val="ru-RU" w:eastAsia="ru-RU"/>
        </w:rPr>
        <w:t>отличаться</w:t>
      </w:r>
      <w:r w:rsidR="007D5D5D">
        <w:rPr>
          <w:rFonts w:ascii="Times New Roman" w:hAnsi="Times New Roman"/>
          <w:b/>
          <w:bCs/>
          <w:color w:val="222222"/>
          <w:sz w:val="28"/>
          <w:szCs w:val="28"/>
          <w:lang w:val="ru-RU" w:eastAsia="ru-RU"/>
        </w:rPr>
        <w:t xml:space="preserve">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от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рыночной.</w:t>
      </w:r>
    </w:p>
    <w:p w14:paraId="7AAA5A7B" w14:textId="77777777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Проанализируем подробнее подходы к определению справедливой сто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мости </w:t>
      </w:r>
    </w:p>
    <w:p w14:paraId="745E08E8" w14:textId="3C948AEF" w:rsidR="003C1B96" w:rsidRPr="003C1B96" w:rsidRDefault="003C1B96" w:rsidP="007D5D5D">
      <w:pPr>
        <w:widowControl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Рыночный подход: актив стоит стол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ько, сколько на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рынке стоят такие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 активы.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Для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оценки нематериаль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ного актива используются цены 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другая 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форма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ция, основанная на результатах рыночных сделок с такими же или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анал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гичными активами.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Главный недостаток подхода – большинство объектов оценки нематериальных активов являются уникальными </w:t>
      </w:r>
    </w:p>
    <w:p w14:paraId="56889F98" w14:textId="6120D971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Доходный подход: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актив стоит столько, сколько сейчас стоят те деньги, которые он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способен принести в будущем за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всё время эксплуатации.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подх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де используются методы оценки, которые преобразовывают будущие суммы,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например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денежные потоки или доходы и расходы, 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одну текущую величину.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 недостаткам данного подхода специалисты относят сложности определения справедливой стоимости, когда отсутствует активный рынок. А также нево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можность во многих случаях подтвердить оценку документально.</w:t>
      </w:r>
    </w:p>
    <w:p w14:paraId="525F7909" w14:textId="76E01261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Затратный подход: актив стоит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столько, сколько потребовалось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бы потр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а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тить денег, чтобы купить или построить другой такой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затратном подходе применяется метод оценки, отражающ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ий сумму, которая потребовалась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бы се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й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час для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замены экс</w:t>
      </w:r>
      <w:r w:rsidR="007D0DB7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плуатационной мощности актива[6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].</w:t>
      </w:r>
    </w:p>
    <w:p w14:paraId="33B340E9" w14:textId="5A6F8F32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Какой же подход наиболее оптимальный? Рыночный подход – самый простой и популярный, если можно стоимость определить этим подходом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то другие обычно не рассматривают. Также этот подход наиболее точный. Дохо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ный подход – наиболее громоздкий и сложный, так как для определения сто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мости  необходимо строить  сложные финансовые модели с большим колич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ством исходных параметров. Что касается затратного подхо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да, то его испол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ь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зуют реже, чем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рыночный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так как возникают трудности с получением кач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ственных исходных данных. Итак, в большинстве ситуаций приоритетным можно считать рыночный подход.</w:t>
      </w:r>
    </w:p>
    <w:p w14:paraId="46FFCE41" w14:textId="2F6990C5" w:rsidR="007D5D5D" w:rsidRPr="001C4702" w:rsidRDefault="007D5D5D" w:rsidP="00A516BA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Таким образом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, каждый из методов требует особого подхода к оценке а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к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тивов. Вы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бор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 подходящего способа оценки стоимости нематериальных активов зависит от конкретных условий и ситуаций. 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Нематериальные активы могут с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ставлять большую до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лю в компаниях, 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 к процессу оценки стоит подходить с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рьёзно, учитывая все параметры и выбирая наилучший метод среди различных вариан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тов.</w:t>
      </w:r>
    </w:p>
    <w:p w14:paraId="1009F8C5" w14:textId="77777777" w:rsidR="00A516BA" w:rsidRPr="001C4702" w:rsidRDefault="00A516BA" w:rsidP="006F0073">
      <w:pPr>
        <w:widowControl/>
        <w:spacing w:line="360" w:lineRule="auto"/>
        <w:ind w:firstLine="708"/>
        <w:jc w:val="center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</w:p>
    <w:p w14:paraId="69994D98" w14:textId="77777777" w:rsidR="00A516BA" w:rsidRPr="001C4702" w:rsidRDefault="00A516BA" w:rsidP="006F0073">
      <w:pPr>
        <w:widowControl/>
        <w:spacing w:line="360" w:lineRule="auto"/>
        <w:ind w:firstLine="708"/>
        <w:jc w:val="center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sectPr w:rsidR="00A516BA" w:rsidRPr="001C4702" w:rsidSect="00DA7306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</w:p>
    <w:p w14:paraId="2E31C8B2" w14:textId="25FA0F8E" w:rsidR="003C1B96" w:rsidRPr="007D5D5D" w:rsidRDefault="003C1B96" w:rsidP="000060EB">
      <w:pPr>
        <w:widowControl/>
        <w:spacing w:line="480" w:lineRule="auto"/>
        <w:jc w:val="center"/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</w:pPr>
      <w:r w:rsidRPr="007D5D5D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З</w:t>
      </w:r>
      <w:bookmarkStart w:id="0" w:name="_GoBack"/>
      <w:bookmarkEnd w:id="0"/>
      <w:r w:rsidR="007D5D5D" w:rsidRPr="007D5D5D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t>АКЛЮЧЕНИЕ</w:t>
      </w:r>
    </w:p>
    <w:p w14:paraId="586BAF22" w14:textId="7782ED39" w:rsidR="006F0073" w:rsidRDefault="006F0073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 данной работе были рассмотрены различные подходы к интерпретации понятия нематериальные активы, их классификации и оценке. Для реализации поставленных задач, мы использовали различные источники, провели анализ и сделали определенные выводы.</w:t>
      </w:r>
    </w:p>
    <w:p w14:paraId="1DC056FD" w14:textId="7C01D36D" w:rsidR="006F0073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Анализ понятий нематериальных активов, представленных в различных документах и источниках, позволил бо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лее глубоко раскрыть содержание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нем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териальных активов, что впоследствии позволило сформировать собственное опреде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ление. Было проведено сравнение понятий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нематериальных активов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классификаций и оценок. Полученные данные были систематизированы в виде таблиц.</w:t>
      </w:r>
    </w:p>
    <w:p w14:paraId="2BF4135D" w14:textId="6FA4B8E0" w:rsidR="003C1B96" w:rsidRDefault="003C1B96" w:rsidP="00420CD5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Также были рассмотрены несколько подходов к оценке нематериальных активов и выявлен наилучший из них. Кроме того, изучение нормативно – пр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вовых актов позволило составить наиболее четкое представление о нематер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альных активах, а также узнать о нововведения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х, которые наступят с 2024 года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вследствие вступления в действие ФСБУ 14</w:t>
      </w:r>
      <w:r w:rsidR="006F0073" w:rsidRP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/2022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</w:p>
    <w:p w14:paraId="0BF30246" w14:textId="77777777" w:rsidR="006F0073" w:rsidRPr="006F0073" w:rsidRDefault="006F0073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</w:p>
    <w:p w14:paraId="7C20FE51" w14:textId="77777777" w:rsidR="007D5D5D" w:rsidRDefault="007D5D5D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sectPr w:rsidR="007D5D5D" w:rsidSect="00DA7306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</w:p>
    <w:p w14:paraId="4EC8D776" w14:textId="77777777" w:rsidR="0078604A" w:rsidRPr="00DE1271" w:rsidRDefault="0078604A" w:rsidP="0026245F">
      <w:pPr>
        <w:widowControl/>
        <w:spacing w:line="480" w:lineRule="auto"/>
        <w:jc w:val="center"/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</w:pPr>
      <w:r w:rsidRPr="00DE1271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СПИСОК ИСПОЛЬЗОВАННЫХ ИСТОЧНИКОВ</w:t>
      </w:r>
    </w:p>
    <w:p w14:paraId="361B0FB8" w14:textId="499983B5" w:rsidR="00376537" w:rsidRDefault="003E1ADF" w:rsidP="000B737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376537" w:rsidRP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376537" w:rsidRPr="00065A2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262121">
        <w:rPr>
          <w:rFonts w:ascii="Times New Roman" w:hAnsi="Times New Roman"/>
          <w:color w:val="000000"/>
          <w:sz w:val="28"/>
          <w:szCs w:val="28"/>
          <w:lang w:val="ru-RU" w:eastAsia="ru-RU"/>
        </w:rPr>
        <w:t>Воробец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Т.И. Экономическое содержание нематериальных активов предприятия </w:t>
      </w:r>
      <w:r w:rsidR="008C6D3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/ 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Т.И. Воробец </w:t>
      </w:r>
      <w:r w:rsidR="00376537" w:rsidRPr="00065A2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// 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>Ученые записки Крымского федерального ун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>и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>верситета имени В. И. Вернадского. Экономика и управление Том 3 – 2017</w:t>
      </w:r>
      <w:r w:rsidR="00262121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0B737E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r w:rsidR="00262121">
        <w:rPr>
          <w:rFonts w:ascii="Times New Roman" w:hAnsi="Times New Roman"/>
          <w:color w:val="000000"/>
          <w:sz w:val="28"/>
          <w:szCs w:val="28"/>
          <w:lang w:val="ru-RU" w:eastAsia="ru-RU"/>
        </w:rPr>
        <w:t>№ 2</w:t>
      </w:r>
      <w:r w:rsidR="000B737E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– </w:t>
      </w:r>
      <w:r w:rsidR="0026212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>. 27-39</w:t>
      </w:r>
      <w:r w:rsidR="000B737E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(Дата обращения 25.11.2022)</w:t>
      </w:r>
    </w:p>
    <w:p w14:paraId="519EF43C" w14:textId="54189773" w:rsidR="00AA4899" w:rsidRPr="00B855DE" w:rsidRDefault="00376537" w:rsidP="000B737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Гребенников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А.А.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Нематериальные активы: особенности классифик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ции и учета </w:t>
      </w:r>
      <w:r w:rsidR="00AA4899" w:rsidRPr="00B855DE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B855DE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/</w:t>
      </w:r>
      <w:r w:rsidR="0026212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А.А. Гребенников </w:t>
      </w:r>
      <w:r w:rsidR="00AA4899" w:rsidRPr="00B855DE">
        <w:rPr>
          <w:rFonts w:ascii="Times New Roman" w:hAnsi="Times New Roman"/>
          <w:sz w:val="28"/>
          <w:szCs w:val="28"/>
          <w:lang w:val="ru-RU" w:eastAsia="ru-RU"/>
        </w:rPr>
        <w:t>//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Планово – экономич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ский от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дел – 2021</w:t>
      </w:r>
      <w:r w:rsidR="00262121">
        <w:rPr>
          <w:rFonts w:ascii="Times New Roman" w:hAnsi="Times New Roman"/>
          <w:sz w:val="28"/>
          <w:szCs w:val="28"/>
          <w:lang w:val="ru-RU" w:eastAsia="ru-RU"/>
        </w:rPr>
        <w:t>.</w:t>
      </w:r>
      <w:r w:rsidR="000B737E">
        <w:rPr>
          <w:rFonts w:ascii="Times New Roman" w:hAnsi="Times New Roman"/>
          <w:sz w:val="28"/>
          <w:szCs w:val="28"/>
          <w:lang w:val="ru-RU" w:eastAsia="ru-RU"/>
        </w:rPr>
        <w:t xml:space="preserve"> – №2.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hyperlink r:id="rId11" w:history="1">
        <w:r w:rsidR="00AA4899"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URL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:https://www.profiz.ru/</w:t>
        </w:r>
      </w:hyperlink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555483">
        <w:rPr>
          <w:rFonts w:ascii="Times New Roman" w:hAnsi="Times New Roman"/>
          <w:sz w:val="28"/>
          <w:szCs w:val="28"/>
          <w:lang w:val="ru-RU" w:eastAsia="ru-RU"/>
        </w:rPr>
        <w:t>(</w:t>
      </w:r>
      <w:r w:rsidR="00AA4899" w:rsidRPr="00555483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="00AA4899" w:rsidRPr="005554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555483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27</w:t>
      </w:r>
      <w:r w:rsidR="00AA4899" w:rsidRPr="00555483">
        <w:rPr>
          <w:rFonts w:ascii="Times New Roman" w:hAnsi="Times New Roman"/>
          <w:sz w:val="28"/>
          <w:szCs w:val="28"/>
          <w:lang w:val="ru-RU" w:eastAsia="ru-RU"/>
        </w:rPr>
        <w:t>.11.2022)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1F4444CB" w14:textId="077828F1" w:rsidR="00AA4899" w:rsidRDefault="001F1FE8" w:rsidP="00CB471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0B737E">
        <w:rPr>
          <w:rFonts w:ascii="Times New Roman" w:hAnsi="Times New Roman"/>
          <w:sz w:val="28"/>
          <w:szCs w:val="28"/>
          <w:lang w:val="ru-RU" w:eastAsia="ru-RU"/>
        </w:rPr>
        <w:t xml:space="preserve"> Дмитриева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И.М. Бухгалтерский учет и анализ: учебник для вузов / под ред. И.М.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Дмитриевой. — Москва: Издательство Юрайт, 2020. — 358 с.</w:t>
      </w:r>
      <w:r w:rsidR="00AA4899"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(Дата обращения 28.11.2022)</w:t>
      </w:r>
    </w:p>
    <w:p w14:paraId="11578A2A" w14:textId="1FE2E180" w:rsidR="00AA4899" w:rsidRPr="000B737E" w:rsidRDefault="003E1ADF" w:rsidP="000B737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4.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Зозуля</w:t>
      </w:r>
      <w:r w:rsidR="00AA4899" w:rsidRPr="00EB3FC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Т.Н.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Учёт и оценка нематериальных активов </w:t>
      </w:r>
      <w:r w:rsidR="00AA4899" w:rsidRPr="00B855DE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сурс</w:t>
      </w:r>
      <w:r w:rsidR="00AA4899" w:rsidRPr="00B855DE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EB3FCD">
        <w:rPr>
          <w:rFonts w:ascii="Times New Roman" w:hAnsi="Times New Roman"/>
          <w:sz w:val="28"/>
          <w:szCs w:val="28"/>
          <w:lang w:val="ru-RU" w:eastAsia="ru-RU"/>
        </w:rPr>
        <w:t>/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Т.Н. Зозуля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EB3FCD">
        <w:rPr>
          <w:rFonts w:ascii="Times New Roman" w:hAnsi="Times New Roman"/>
          <w:sz w:val="28"/>
          <w:szCs w:val="28"/>
          <w:lang w:val="ru-RU" w:eastAsia="ru-RU"/>
        </w:rPr>
        <w:t>//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Планово экономический отдел</w:t>
      </w:r>
      <w:r w:rsidR="000B737E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2022</w:t>
      </w:r>
      <w:r w:rsidR="000B737E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– </w:t>
      </w:r>
      <w:r w:rsidR="000B737E">
        <w:rPr>
          <w:rFonts w:ascii="Times New Roman" w:hAnsi="Times New Roman"/>
          <w:sz w:val="28"/>
          <w:szCs w:val="28"/>
          <w:lang w:val="ru-RU" w:eastAsia="ru-RU"/>
        </w:rPr>
        <w:t>№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4</w:t>
      </w:r>
      <w:r w:rsidR="000B737E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URL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2" w:history="1"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https://www.profiz.ru/peo/4_2022/nematerialnye_aktivy</w:t>
        </w:r>
      </w:hyperlink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(Дата обращения 29.11.2022)</w:t>
      </w:r>
    </w:p>
    <w:p w14:paraId="177A3D43" w14:textId="7DAB58E6" w:rsidR="00AA4899" w:rsidRPr="00EB3FCD" w:rsidRDefault="001F1FE8" w:rsidP="008C6D3D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5</w:t>
      </w:r>
      <w:r w:rsidR="003E1ADF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8C6D3D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Ильин А.П. 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Классификация нематериальных активов </w:t>
      </w:r>
      <w:r w:rsidR="00AA4899" w:rsidRPr="006E34FD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сурс</w:t>
      </w:r>
      <w:r w:rsidR="00AA4899" w:rsidRPr="006E34FD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/ А.П. Ильин </w:t>
      </w:r>
      <w:r w:rsidR="008C6D3D" w:rsidRPr="008C6D3D">
        <w:rPr>
          <w:rFonts w:ascii="Times New Roman" w:hAnsi="Times New Roman"/>
          <w:sz w:val="28"/>
          <w:szCs w:val="28"/>
          <w:lang w:val="ru-RU" w:eastAsia="ru-RU"/>
        </w:rPr>
        <w:t xml:space="preserve">//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Ф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инансовый директор</w:t>
      </w:r>
      <w:r w:rsidR="00AA4899"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2022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. – №7. </w:t>
      </w:r>
      <w:hyperlink r:id="rId13" w:history="1">
        <w:r w:rsidR="008C6D3D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URL</w:t>
        </w:r>
        <w:r w:rsidR="008C6D3D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 https://www.fd.ru/articles/161649-klassifikatsiya-nematerialnyh-aktivov</w:t>
        </w:r>
      </w:hyperlink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(Дата о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б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ращения 28.11.2022)</w:t>
      </w:r>
    </w:p>
    <w:p w14:paraId="5C5FBC30" w14:textId="72B38D8E" w:rsidR="00AA4899" w:rsidRPr="008C6D3D" w:rsidRDefault="001F1FE8" w:rsidP="008C6D3D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6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Лав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ров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А.А.</w:t>
      </w:r>
      <w:r w:rsidR="00AA4899" w:rsidRPr="00914BDE">
        <w:rPr>
          <w:lang w:val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O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ценка </w:t>
      </w:r>
      <w:r w:rsidR="00AA4899">
        <w:rPr>
          <w:rFonts w:ascii="Times New Roman" w:hAnsi="Times New Roman"/>
          <w:sz w:val="28"/>
          <w:szCs w:val="28"/>
          <w:lang w:eastAsia="ru-RU"/>
        </w:rPr>
        <w:t>c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праведливой стоимости по МСФО 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/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А.А.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Лавров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//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 xml:space="preserve"> Контур –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2020</w:t>
      </w:r>
      <w:r w:rsidR="008C6D3D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URL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: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hyperlink r:id="rId14" w:history="1"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https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kontur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ru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articles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/5975</w:t>
        </w:r>
      </w:hyperlink>
    </w:p>
    <w:p w14:paraId="2BF0F9CD" w14:textId="6869A5A3" w:rsidR="00AA4899" w:rsidRPr="009E60C5" w:rsidRDefault="00376537" w:rsidP="009E60C5">
      <w:pPr>
        <w:widowControl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7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9E60C5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Международные стандарты оценки 2017 [Электронный ресурс]</w:t>
      </w:r>
      <w:r w:rsidR="009E60C5" w:rsidRPr="009E60C5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9E60C5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/ МСО 210 "Нематериальные активы" </w:t>
      </w:r>
      <w:r w:rsidR="00AA4899" w:rsidRPr="009E60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URL</w:t>
      </w:r>
      <w:r w:rsidR="009E60C5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:</w:t>
      </w:r>
      <w:r w:rsidR="009E60C5">
        <w:rPr>
          <w:rStyle w:val="af3"/>
          <w:rFonts w:ascii="Times New Roman" w:hAnsi="Times New Roman"/>
          <w:color w:val="FF0000"/>
          <w:sz w:val="28"/>
          <w:szCs w:val="28"/>
          <w:u w:val="none"/>
          <w:lang w:val="ru-RU" w:eastAsia="ru-RU"/>
        </w:rPr>
        <w:t xml:space="preserve"> </w:t>
      </w:r>
      <w:hyperlink r:id="rId15" w:history="1">
        <w:r w:rsidR="009E60C5" w:rsidRPr="009E60C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https://www.apex-group.ru/ocenka-imushhetsva-i-nedvizhimosti/mezhdunarodnye-standarty-ocenki-2017/</w:t>
        </w:r>
      </w:hyperlink>
      <w:r w:rsidR="00AA4899" w:rsidRPr="00000BE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Дата обр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щения 28.11.2022)</w:t>
      </w:r>
    </w:p>
    <w:p w14:paraId="636E16AC" w14:textId="3C9FC6B6" w:rsidR="00AA4899" w:rsidRDefault="0006249F" w:rsidP="00CB471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8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Международный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стандарт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финансовой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отчетности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(IAS) 38 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>«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и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альные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введен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действие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на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территории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Ро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с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lastRenderedPageBreak/>
        <w:t>сийской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Федерации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Приказом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Минфина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28.12.2015 N 217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н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) 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ред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14.12.2020)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Доступ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и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справ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.-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правовой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системы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«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Консультант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плюс»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 (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о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б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ращения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23.11.2022)</w:t>
      </w:r>
    </w:p>
    <w:p w14:paraId="31EB5E5E" w14:textId="5DCA2A6D" w:rsidR="00CB4715" w:rsidRDefault="0006249F" w:rsidP="00CB4715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9</w:t>
      </w:r>
      <w:r w:rsidR="003E1ADF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CB4715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Об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утверждении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Положения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по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бухгалтерскому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учету</w:t>
      </w:r>
      <w:r w:rsidR="009E60C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«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Учет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нематер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и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альных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активов</w:t>
      </w:r>
      <w:r w:rsidR="009E60C5">
        <w:rPr>
          <w:rFonts w:ascii="Times New Roman" w:hAnsi="Times New Roman"/>
          <w:color w:val="000000"/>
          <w:sz w:val="28"/>
          <w:szCs w:val="28"/>
          <w:lang w:val="ru-RU" w:eastAsia="ru-RU"/>
        </w:rPr>
        <w:t>»</w:t>
      </w:r>
      <w:r w:rsidR="00CB471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ПБУ</w:t>
      </w:r>
      <w:r w:rsidR="00CB471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14/2007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 w:rsidR="00CB4715">
        <w:rPr>
          <w:rFonts w:ascii="Times New Roman" w:hAnsi="Times New Roman"/>
          <w:color w:val="000000"/>
          <w:sz w:val="28"/>
          <w:szCs w:val="28"/>
          <w:lang w:val="ru-RU" w:eastAsia="ru-RU"/>
        </w:rPr>
        <w:t>Электронный ресурс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 w:rsidR="00CB4715">
        <w:rPr>
          <w:rFonts w:ascii="Times New Roman" w:hAnsi="Times New Roman"/>
          <w:color w:val="000000"/>
          <w:sz w:val="28"/>
          <w:szCs w:val="28"/>
          <w:lang w:val="ru-RU" w:eastAsia="ru-RU"/>
        </w:rPr>
        <w:t>п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риказ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Минфина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России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от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27.12.2007 N 153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н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ред</w:t>
      </w:r>
      <w:r w:rsidR="00CB4715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="00CB4715"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от</w:t>
      </w:r>
      <w:r w:rsidR="00CB471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16.05.2016). Доступ и справ.-правовой системы «Консультант плюс». (Дата обращения 23.11.2022)</w:t>
      </w:r>
    </w:p>
    <w:p w14:paraId="36D4F17A" w14:textId="5AC5A670" w:rsidR="00AA4899" w:rsidRPr="0045115F" w:rsidRDefault="0006249F" w:rsidP="00CB4715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10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Об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утверждении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Федерального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стандарта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бухгалтерского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учета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ФСБУ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 xml:space="preserve"> 14/2022 «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Нематериальные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риказ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Минфина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России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30.05.2022 N 86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н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color w:val="000000"/>
          <w:sz w:val="28"/>
          <w:szCs w:val="28"/>
          <w:lang w:val="ru-RU" w:eastAsia="ru-RU"/>
        </w:rPr>
        <w:t>Доступ и справ.-правовой системы «Консультант плюс». (Дата обращения 23.11.2022)</w:t>
      </w:r>
    </w:p>
    <w:p w14:paraId="49A0123D" w14:textId="3C007EF9" w:rsidR="00AA4899" w:rsidRPr="00914BDE" w:rsidRDefault="0006249F" w:rsidP="009E60C5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11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C3561">
        <w:rPr>
          <w:rFonts w:ascii="Times New Roman" w:hAnsi="Times New Roman"/>
          <w:sz w:val="28"/>
          <w:szCs w:val="28"/>
          <w:lang w:val="ru-RU" w:eastAsia="ru-RU"/>
        </w:rPr>
        <w:t xml:space="preserve">Ольгина Е.С.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Оценка нематериальных активов 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Финансовый директор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2022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>. – №7. –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URL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6" w:history="1"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https://www.fd.ru/articles/161652-otsenka-nematerialnyh-aktivo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v</w:t>
        </w:r>
      </w:hyperlink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(Дата обращения 29.11.2022)</w:t>
      </w:r>
    </w:p>
    <w:p w14:paraId="5E55AA46" w14:textId="09A79F1E" w:rsidR="00AA4899" w:rsidRDefault="0006249F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12</w:t>
      </w:r>
      <w:r w:rsidR="003E1ADF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Порядок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определения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стоимости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амортизируемого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имущества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[Эле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к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тронный ресурс]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Налоговый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кодекс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8C6D3D">
        <w:rPr>
          <w:rFonts w:ascii="Times New Roman" w:hAnsi="Times New Roman" w:hint="eastAsia"/>
          <w:color w:val="000000" w:themeColor="text1"/>
          <w:sz w:val="28"/>
          <w:szCs w:val="28"/>
          <w:lang w:val="ru-RU" w:eastAsia="ru-RU"/>
        </w:rPr>
        <w:t>Российской</w:t>
      </w:r>
      <w:r w:rsidR="00AA4899" w:rsidRPr="008C6D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Федерации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часть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вторая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) ст. 257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05.08.2000 N 117-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ФЗ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ред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21.11.2022) </w:t>
      </w:r>
      <w:r w:rsidR="00AA4899">
        <w:rPr>
          <w:rFonts w:ascii="Times New Roman" w:hAnsi="Times New Roman"/>
          <w:color w:val="000000"/>
          <w:sz w:val="28"/>
          <w:szCs w:val="28"/>
          <w:lang w:val="ru-RU" w:eastAsia="ru-RU"/>
        </w:rPr>
        <w:t>Доступ и справ.-правовой с</w:t>
      </w:r>
      <w:r w:rsidR="00AA4899">
        <w:rPr>
          <w:rFonts w:ascii="Times New Roman" w:hAnsi="Times New Roman"/>
          <w:color w:val="000000"/>
          <w:sz w:val="28"/>
          <w:szCs w:val="28"/>
          <w:lang w:val="ru-RU" w:eastAsia="ru-RU"/>
        </w:rPr>
        <w:t>и</w:t>
      </w:r>
      <w:r w:rsidR="00AA4899">
        <w:rPr>
          <w:rFonts w:ascii="Times New Roman" w:hAnsi="Times New Roman"/>
          <w:color w:val="000000"/>
          <w:sz w:val="28"/>
          <w:szCs w:val="28"/>
          <w:lang w:val="ru-RU" w:eastAsia="ru-RU"/>
        </w:rPr>
        <w:t>стемы «Консультант плюс». (Дата обращения 23.11.2022)</w:t>
      </w:r>
    </w:p>
    <w:p w14:paraId="20EC6DC5" w14:textId="0305A12A" w:rsidR="00AA4899" w:rsidRPr="000A5D14" w:rsidRDefault="0006249F" w:rsidP="000A5D1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13</w:t>
      </w:r>
      <w:r w:rsidR="003E1AD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C3561">
        <w:rPr>
          <w:rFonts w:ascii="Times New Roman" w:hAnsi="Times New Roman"/>
          <w:sz w:val="28"/>
          <w:szCs w:val="28"/>
          <w:lang w:val="ru-RU" w:eastAsia="ru-RU"/>
        </w:rPr>
        <w:t xml:space="preserve">Романов Н.А.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ФСБУ 14/2022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>«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Нематериальные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="009E60C5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когда и как начать применять новый стандарт НМА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A5D14">
        <w:rPr>
          <w:rFonts w:ascii="Times New Roman" w:hAnsi="Times New Roman"/>
          <w:sz w:val="28"/>
          <w:szCs w:val="28"/>
          <w:lang w:val="ru-RU" w:eastAsia="ru-RU"/>
        </w:rPr>
        <w:t>/ Н.А. Романов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A5D14">
        <w:rPr>
          <w:rFonts w:ascii="Times New Roman" w:hAnsi="Times New Roman"/>
          <w:sz w:val="28"/>
          <w:szCs w:val="28"/>
          <w:lang w:val="ru-RU" w:eastAsia="ru-RU"/>
        </w:rPr>
        <w:t xml:space="preserve">// 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Российский налоговый курьер 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–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2022</w:t>
      </w:r>
      <w:r w:rsidR="000A5D14">
        <w:rPr>
          <w:rFonts w:ascii="Times New Roman" w:hAnsi="Times New Roman"/>
          <w:sz w:val="28"/>
          <w:szCs w:val="28"/>
          <w:lang w:val="ru-RU" w:eastAsia="ru-RU"/>
        </w:rPr>
        <w:t>. – №9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color w:val="000000"/>
          <w:sz w:val="28"/>
          <w:szCs w:val="28"/>
          <w:lang w:eastAsia="ru-RU"/>
        </w:rPr>
        <w:t>URL</w:t>
      </w:r>
      <w:r w:rsidR="00AA4899" w:rsidRPr="004A4E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</w:t>
      </w:r>
      <w:hyperlink r:id="rId17" w:history="1"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https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www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rnk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ru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article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/218101-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fsbu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-142022-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nematerialnye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aktivy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sravnenie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so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starym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pbu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-142007?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ysclid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=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lb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9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bk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6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eastAsia="ru-RU"/>
          </w:rPr>
          <w:t>vsve</w:t>
        </w:r>
        <w:r w:rsidR="000A5D14" w:rsidRPr="00EF1271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465656508</w:t>
        </w:r>
      </w:hyperlink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25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.11.2022)</w:t>
      </w:r>
      <w:r w:rsidR="00AA4899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741AD398" w14:textId="2183DEA2" w:rsidR="00555483" w:rsidRPr="004A4EF6" w:rsidRDefault="0006249F" w:rsidP="000A5D1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14</w:t>
      </w:r>
      <w:r w:rsidR="003E1ADF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Эрик Хан 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Нематериальные акти</w:t>
      </w:r>
      <w:r w:rsid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вы и рост бизнеса</w:t>
      </w:r>
      <w:r w:rsidR="0078604A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 w:rsid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Электронный р</w:t>
      </w:r>
      <w:r w:rsid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е</w:t>
      </w:r>
      <w:r w:rsid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сурс</w:t>
      </w:r>
      <w:r w:rsidR="0078604A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]/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Эрик Хан</w:t>
      </w:r>
      <w:r w:rsidR="0078604A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Свен Смит, Джонатан</w:t>
      </w:r>
      <w:r w:rsidR="00C7145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Ветцель </w:t>
      </w:r>
      <w:r w:rsidR="0078604A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//</w:t>
      </w:r>
      <w:r w:rsidR="00677FC4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Вестник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en-GB" w:eastAsia="ru-RU"/>
        </w:rPr>
        <w:t>McKinsey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&amp;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en-GB" w:eastAsia="ru-RU"/>
        </w:rPr>
        <w:t>Company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t>. – 28.07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.2021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A4EF6">
        <w:rPr>
          <w:rFonts w:ascii="Times New Roman" w:hAnsi="Times New Roman"/>
          <w:color w:val="000000"/>
          <w:sz w:val="28"/>
          <w:szCs w:val="28"/>
          <w:lang w:eastAsia="ru-RU"/>
        </w:rPr>
        <w:t>URL</w:t>
      </w:r>
      <w:r w:rsidR="004A4EF6" w:rsidRPr="004A4E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</w:t>
      </w:r>
      <w:hyperlink r:id="rId18" w:history="1">
        <w:r w:rsidR="0045115F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https://www.mckinsey.com/ru/our-insights/intangible-assets-and-business-growth</w:t>
        </w:r>
      </w:hyperlink>
      <w:r w:rsid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(Дата обращения 22</w:t>
      </w:r>
      <w:r w:rsidR="0045115F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>.11</w:t>
      </w:r>
      <w:r w:rsid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>.2022)</w:t>
      </w:r>
    </w:p>
    <w:p w14:paraId="4FFA7C63" w14:textId="689E71E2" w:rsidR="0036380F" w:rsidRDefault="00AA4899" w:rsidP="000A5D1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  <w:sectPr w:rsidR="0036380F" w:rsidSect="00DA7306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73FFA3D0" w14:textId="5B00BADA" w:rsidR="00C36866" w:rsidRDefault="0034346F" w:rsidP="000A5D14">
      <w:pPr>
        <w:widowControl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ПРИЛОЖЕНИЕ А</w:t>
      </w:r>
    </w:p>
    <w:p w14:paraId="45A50BA6" w14:textId="313C5C06" w:rsidR="0036380F" w:rsidRDefault="00331943" w:rsidP="000060EB">
      <w:pPr>
        <w:widowControl/>
        <w:spacing w:line="48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Идентификация нематериальных активов</w:t>
      </w:r>
    </w:p>
    <w:p w14:paraId="05D54E05" w14:textId="26AC103A" w:rsidR="0036380F" w:rsidRPr="0036380F" w:rsidRDefault="00331943" w:rsidP="00DE1271">
      <w:pPr>
        <w:widowControl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3</w:t>
      </w:r>
      <w:r w:rsidR="00DE1271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="0036380F">
        <w:rPr>
          <w:rFonts w:ascii="Times New Roman" w:hAnsi="Times New Roman"/>
          <w:sz w:val="28"/>
          <w:szCs w:val="28"/>
          <w:lang w:val="ru-RU" w:eastAsia="ru-RU"/>
        </w:rPr>
        <w:t xml:space="preserve"> Понятия нематериальных активов в нормативно-правовых док</w:t>
      </w:r>
      <w:r w:rsidR="0036380F">
        <w:rPr>
          <w:rFonts w:ascii="Times New Roman" w:hAnsi="Times New Roman"/>
          <w:sz w:val="28"/>
          <w:szCs w:val="28"/>
          <w:lang w:val="ru-RU" w:eastAsia="ru-RU"/>
        </w:rPr>
        <w:t>у</w:t>
      </w:r>
      <w:r w:rsidR="0036380F">
        <w:rPr>
          <w:rFonts w:ascii="Times New Roman" w:hAnsi="Times New Roman"/>
          <w:sz w:val="28"/>
          <w:szCs w:val="28"/>
          <w:lang w:val="ru-RU" w:eastAsia="ru-RU"/>
        </w:rPr>
        <w:t>ментах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1426"/>
        <w:gridCol w:w="8213"/>
      </w:tblGrid>
      <w:tr w:rsidR="003C1B96" w:rsidRPr="009303B9" w14:paraId="5C84EBA9" w14:textId="77777777" w:rsidTr="00A516BA">
        <w:tc>
          <w:tcPr>
            <w:tcW w:w="1426" w:type="dxa"/>
          </w:tcPr>
          <w:p w14:paraId="22D1C431" w14:textId="77777777" w:rsidR="003C1B96" w:rsidRPr="003C1B96" w:rsidRDefault="003C1B96" w:rsidP="00667B41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ПБУ 14/2007</w:t>
            </w:r>
          </w:p>
        </w:tc>
        <w:tc>
          <w:tcPr>
            <w:tcW w:w="8213" w:type="dxa"/>
            <w:shd w:val="clear" w:color="auto" w:fill="FFFFFF" w:themeFill="background1"/>
          </w:tcPr>
          <w:p w14:paraId="646046B1" w14:textId="69AA600E" w:rsidR="003C1B96" w:rsidRPr="007A573F" w:rsidRDefault="003C1B96" w:rsidP="00A516BA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 принятию объекта необходимо выполнение следующих условий: Объект способен приносить организации экономические выгоды в будущем; орган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зация имеет право на получение экономических выгод; возможность выдел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ния или отделения объекта от других активов; объект предназначен для и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пользования свыше 12 месяцев; не предполагается продажа объектов в теч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ние 12 месяцев, фактическая стоимость объекта достоверно определена, 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сутствие у объекта материально – вещественной формы[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</w:tc>
      </w:tr>
      <w:tr w:rsidR="003C1B96" w:rsidRPr="009303B9" w14:paraId="27D29F5D" w14:textId="77777777" w:rsidTr="00A516BA">
        <w:tc>
          <w:tcPr>
            <w:tcW w:w="1426" w:type="dxa"/>
          </w:tcPr>
          <w:p w14:paraId="725199CB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ФСБУ 14/22 </w:t>
            </w:r>
          </w:p>
        </w:tc>
        <w:tc>
          <w:tcPr>
            <w:tcW w:w="8213" w:type="dxa"/>
          </w:tcPr>
          <w:p w14:paraId="3F85F410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 принятию объекта необходимо выполнение следующих условий:</w:t>
            </w:r>
          </w:p>
          <w:p w14:paraId="10F0D245" w14:textId="1CD8F029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Объект не имеет материально – вещественной формы, предназначен для и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пользования организацией в ходе обычной деятельности при производстве, предназначен для использования в течение периода более 12 месяцев, спос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бен приносить экономические выгоды, может быть выделен из других акт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вов или отделён от них.[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  <w:p w14:paraId="01BF6D59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C1B96" w:rsidRPr="009303B9" w14:paraId="19B6CC28" w14:textId="77777777" w:rsidTr="00A516BA">
        <w:tc>
          <w:tcPr>
            <w:tcW w:w="1426" w:type="dxa"/>
          </w:tcPr>
          <w:p w14:paraId="563876D2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НК РФ</w:t>
            </w:r>
          </w:p>
        </w:tc>
        <w:tc>
          <w:tcPr>
            <w:tcW w:w="8213" w:type="dxa"/>
          </w:tcPr>
          <w:p w14:paraId="7CD5309C" w14:textId="20F2DCED" w:rsidR="003C1B96" w:rsidRPr="007A573F" w:rsidRDefault="007A573F" w:rsidP="009303B9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Нематериальные активы – 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приобретённые и (или) созданные налогоплател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ь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щиком результаты интеллектуальной деятельности и иные объекты инте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лектуальной собственности, которые используются в производстве проду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ции или для управленческих нужд.[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  <w:r w:rsidR="009303B9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3C1B96" w:rsidRPr="009303B9" w14:paraId="02C69334" w14:textId="77777777" w:rsidTr="00A516BA">
        <w:tc>
          <w:tcPr>
            <w:tcW w:w="1426" w:type="dxa"/>
          </w:tcPr>
          <w:p w14:paraId="14C2DB33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МСФО 38 </w:t>
            </w:r>
          </w:p>
        </w:tc>
        <w:tc>
          <w:tcPr>
            <w:tcW w:w="8213" w:type="dxa"/>
          </w:tcPr>
          <w:p w14:paraId="125FDDA4" w14:textId="460D093E" w:rsidR="003C1B96" w:rsidRPr="004A4EF6" w:rsidRDefault="003C1B96" w:rsidP="001F1FE8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Идентифицируемый нематериальный актив, не имеющий физической фо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мы</w:t>
            </w:r>
            <w:r w:rsidR="004A4EF6" w:rsidRPr="004A4EF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</w:tc>
      </w:tr>
    </w:tbl>
    <w:p w14:paraId="356EBFF9" w14:textId="77777777" w:rsidR="00911A78" w:rsidRDefault="00911A78" w:rsidP="003C1B96">
      <w:pPr>
        <w:widowControl/>
        <w:rPr>
          <w:rFonts w:ascii="Times New Roman" w:hAnsi="Times New Roman"/>
          <w:sz w:val="24"/>
          <w:szCs w:val="24"/>
          <w:lang w:val="ru-RU" w:eastAsia="ru-RU"/>
        </w:rPr>
        <w:sectPr w:rsidR="00911A78" w:rsidSect="00DA7306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</w:p>
    <w:p w14:paraId="6C544554" w14:textId="678EFFFE" w:rsidR="000060EB" w:rsidRDefault="00C36866" w:rsidP="000060EB">
      <w:pPr>
        <w:widowControl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ПРИЛОЖЕНИЕ Б</w:t>
      </w:r>
      <w:r w:rsidR="00331943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</w:p>
    <w:p w14:paraId="5FF808F0" w14:textId="77F4889F" w:rsidR="00331943" w:rsidRPr="00331943" w:rsidRDefault="00331943" w:rsidP="000060EB">
      <w:pPr>
        <w:widowControl/>
        <w:spacing w:line="48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Классификация нематериальных активов</w:t>
      </w:r>
    </w:p>
    <w:p w14:paraId="57B8706A" w14:textId="63836AAD" w:rsidR="003C1B96" w:rsidRPr="00911A78" w:rsidRDefault="00331943" w:rsidP="00DE1271">
      <w:pPr>
        <w:widowControl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4</w:t>
      </w:r>
      <w:r w:rsidR="00DE1271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="00911A78" w:rsidRPr="00911A78">
        <w:rPr>
          <w:rFonts w:ascii="Times New Roman" w:hAnsi="Times New Roman"/>
          <w:sz w:val="28"/>
          <w:szCs w:val="28"/>
          <w:lang w:val="ru-RU" w:eastAsia="ru-RU"/>
        </w:rPr>
        <w:t xml:space="preserve"> Классификация нематериальных активов согласно Д</w:t>
      </w:r>
      <w:r w:rsidR="00DE1271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911A78" w:rsidRPr="00911A78">
        <w:rPr>
          <w:rFonts w:ascii="Times New Roman" w:hAnsi="Times New Roman"/>
          <w:sz w:val="28"/>
          <w:szCs w:val="28"/>
          <w:lang w:val="ru-RU" w:eastAsia="ru-RU"/>
        </w:rPr>
        <w:t>Андриссену и Р.</w:t>
      </w:r>
      <w:r w:rsidR="00DE127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911A78" w:rsidRPr="00911A78">
        <w:rPr>
          <w:rFonts w:ascii="Times New Roman" w:hAnsi="Times New Roman"/>
          <w:sz w:val="28"/>
          <w:szCs w:val="28"/>
          <w:lang w:val="ru-RU" w:eastAsia="ru-RU"/>
        </w:rPr>
        <w:t xml:space="preserve">Тиссену </w:t>
      </w:r>
    </w:p>
    <w:tbl>
      <w:tblPr>
        <w:tblStyle w:val="18"/>
        <w:tblW w:w="9639" w:type="dxa"/>
        <w:tblInd w:w="108" w:type="dxa"/>
        <w:tblLook w:val="04A0" w:firstRow="1" w:lastRow="0" w:firstColumn="1" w:lastColumn="0" w:noHBand="0" w:noVBand="1"/>
      </w:tblPr>
      <w:tblGrid>
        <w:gridCol w:w="4623"/>
        <w:gridCol w:w="5016"/>
      </w:tblGrid>
      <w:tr w:rsidR="003C1B96" w:rsidRPr="003C1B96" w14:paraId="59224496" w14:textId="77777777" w:rsidTr="00A516BA">
        <w:trPr>
          <w:trHeight w:val="830"/>
        </w:trPr>
        <w:tc>
          <w:tcPr>
            <w:tcW w:w="4623" w:type="dxa"/>
          </w:tcPr>
          <w:p w14:paraId="59BD781C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Навыки и неформализованные знания </w:t>
            </w:r>
          </w:p>
        </w:tc>
        <w:tc>
          <w:tcPr>
            <w:tcW w:w="5016" w:type="dxa"/>
          </w:tcPr>
          <w:p w14:paraId="54B5AFB3" w14:textId="28AAE521" w:rsidR="003C1B96" w:rsidRPr="003C1B96" w:rsidRDefault="00DE1271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Ноу – хау</w:t>
            </w:r>
            <w:r w:rsidR="003C1B96"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, сферы компетенции </w:t>
            </w:r>
          </w:p>
        </w:tc>
      </w:tr>
      <w:tr w:rsidR="003C1B96" w:rsidRPr="009303B9" w14:paraId="317FA7B6" w14:textId="77777777" w:rsidTr="00A516BA">
        <w:trPr>
          <w:trHeight w:val="830"/>
        </w:trPr>
        <w:tc>
          <w:tcPr>
            <w:tcW w:w="4623" w:type="dxa"/>
          </w:tcPr>
          <w:p w14:paraId="12AE112D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Общие моральные ценности и нормы </w:t>
            </w:r>
          </w:p>
        </w:tc>
        <w:tc>
          <w:tcPr>
            <w:tcW w:w="5016" w:type="dxa"/>
          </w:tcPr>
          <w:p w14:paraId="3AD5A74A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Ориентация на потребителя, надёжность, 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чество </w:t>
            </w:r>
          </w:p>
        </w:tc>
      </w:tr>
      <w:tr w:rsidR="003C1B96" w:rsidRPr="003C1B96" w14:paraId="1480EEA9" w14:textId="77777777" w:rsidTr="00A516BA">
        <w:trPr>
          <w:trHeight w:val="830"/>
        </w:trPr>
        <w:tc>
          <w:tcPr>
            <w:tcW w:w="4623" w:type="dxa"/>
          </w:tcPr>
          <w:p w14:paraId="0951C531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Технологии и формализованные знания </w:t>
            </w:r>
          </w:p>
        </w:tc>
        <w:tc>
          <w:tcPr>
            <w:tcW w:w="5016" w:type="dxa"/>
          </w:tcPr>
          <w:p w14:paraId="210694A3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Патенты, руководства, процедуры, </w:t>
            </w:r>
          </w:p>
        </w:tc>
      </w:tr>
      <w:tr w:rsidR="003C1B96" w:rsidRPr="009303B9" w14:paraId="6FE4A606" w14:textId="77777777" w:rsidTr="00A516BA">
        <w:trPr>
          <w:trHeight w:val="830"/>
        </w:trPr>
        <w:tc>
          <w:tcPr>
            <w:tcW w:w="4623" w:type="dxa"/>
          </w:tcPr>
          <w:p w14:paraId="31507AC6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Первичные процессы и процессы упра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ления </w:t>
            </w:r>
          </w:p>
        </w:tc>
        <w:tc>
          <w:tcPr>
            <w:tcW w:w="5016" w:type="dxa"/>
          </w:tcPr>
          <w:p w14:paraId="7782CC4D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Особенности руководства компанией, при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ципы контроля за бизнес – процессами, обмен информацией, качество управленческой и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формации </w:t>
            </w:r>
          </w:p>
        </w:tc>
      </w:tr>
      <w:tr w:rsidR="003C1B96" w:rsidRPr="009303B9" w14:paraId="223F4BD6" w14:textId="77777777" w:rsidTr="00A516BA">
        <w:trPr>
          <w:trHeight w:val="830"/>
        </w:trPr>
        <w:tc>
          <w:tcPr>
            <w:tcW w:w="4623" w:type="dxa"/>
          </w:tcPr>
          <w:p w14:paraId="31C21E5B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Ценные ресурсы и приобретения </w:t>
            </w:r>
          </w:p>
        </w:tc>
        <w:tc>
          <w:tcPr>
            <w:tcW w:w="5016" w:type="dxa"/>
          </w:tcPr>
          <w:p w14:paraId="7F134B5E" w14:textId="69D37451" w:rsidR="003C1B96" w:rsidRPr="003C1B96" w:rsidRDefault="003C1B96" w:rsidP="001F1FE8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Сложившаяся клиентская база, торговая марка и имидж, сеть поставщиков, интеллектуал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ь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ный по</w:t>
            </w:r>
            <w:r w:rsidR="003319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тенциал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[</w:t>
            </w:r>
            <w:r w:rsidR="001F1F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5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]</w:t>
            </w:r>
          </w:p>
        </w:tc>
      </w:tr>
    </w:tbl>
    <w:p w14:paraId="23067681" w14:textId="10332993" w:rsidR="00911A78" w:rsidRDefault="00911A78" w:rsidP="0006249F">
      <w:pPr>
        <w:widowControl/>
        <w:jc w:val="center"/>
        <w:rPr>
          <w:rFonts w:ascii="Times New Roman" w:hAnsi="Times New Roman"/>
          <w:sz w:val="24"/>
          <w:szCs w:val="24"/>
          <w:lang w:val="ru-RU" w:eastAsia="ru-RU"/>
        </w:rPr>
        <w:sectPr w:rsidR="00911A78" w:rsidSect="00DA7306">
          <w:pgSz w:w="11907" w:h="16840" w:code="9"/>
          <w:pgMar w:top="1134" w:right="567" w:bottom="1134" w:left="1701" w:header="720" w:footer="1247" w:gutter="0"/>
          <w:cols w:space="720"/>
          <w:docGrid w:linePitch="360"/>
        </w:sectPr>
      </w:pPr>
    </w:p>
    <w:p w14:paraId="0126B9C1" w14:textId="02FB2DE9" w:rsidR="00933F6B" w:rsidRDefault="00933F6B" w:rsidP="000060EB">
      <w:pPr>
        <w:widowControl/>
        <w:jc w:val="center"/>
        <w:rPr>
          <w:rFonts w:ascii="Times New Roman" w:hAnsi="Times New Roman"/>
          <w:b/>
          <w:snapToGrid w:val="0"/>
          <w:sz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lastRenderedPageBreak/>
        <w:t>Практическая часть курсовой работы</w:t>
      </w:r>
    </w:p>
    <w:p w14:paraId="45B0C275" w14:textId="77777777" w:rsidR="00F7238C" w:rsidRDefault="00F7238C" w:rsidP="00F7238C">
      <w:pPr>
        <w:widowControl/>
        <w:jc w:val="center"/>
        <w:rPr>
          <w:rFonts w:ascii="Times New Roman" w:hAnsi="Times New Roman"/>
          <w:b/>
          <w:snapToGrid w:val="0"/>
          <w:sz w:val="28"/>
          <w:lang w:val="ru-RU" w:eastAsia="ru-RU"/>
        </w:rPr>
      </w:pPr>
      <w:r w:rsidRPr="00F7238C">
        <w:rPr>
          <w:rFonts w:ascii="Times New Roman" w:hAnsi="Times New Roman"/>
          <w:b/>
          <w:snapToGrid w:val="0"/>
          <w:sz w:val="28"/>
          <w:lang w:val="ru-RU" w:eastAsia="ru-RU"/>
        </w:rPr>
        <w:t xml:space="preserve">Вариант </w:t>
      </w:r>
      <w:r w:rsidR="00D520AE">
        <w:rPr>
          <w:rFonts w:ascii="Times New Roman" w:hAnsi="Times New Roman"/>
          <w:b/>
          <w:snapToGrid w:val="0"/>
          <w:sz w:val="28"/>
          <w:lang w:val="ru-RU" w:eastAsia="ru-RU"/>
        </w:rPr>
        <w:t>3</w:t>
      </w:r>
    </w:p>
    <w:p w14:paraId="2920D5D4" w14:textId="77777777" w:rsidR="00B932DD" w:rsidRPr="00933F6B" w:rsidRDefault="00B932DD" w:rsidP="00F7238C">
      <w:pPr>
        <w:widowControl/>
        <w:rPr>
          <w:rFonts w:ascii="Times New Roman" w:hAnsi="Times New Roman"/>
          <w:b/>
          <w:snapToGrid w:val="0"/>
          <w:sz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Задание</w:t>
      </w:r>
    </w:p>
    <w:p w14:paraId="6BB7E45B" w14:textId="77777777" w:rsidR="00BD1F11" w:rsidRPr="00B932DD" w:rsidRDefault="00BD1F11" w:rsidP="00BD1F11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Составить бухгалтерские 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записи по счетам бухгалтерского учета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в журнале операций.</w:t>
      </w:r>
    </w:p>
    <w:p w14:paraId="08C055B2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Записать на счетах бухгалтерского учета хозяйственные операции за отчетный период.</w:t>
      </w:r>
    </w:p>
    <w:p w14:paraId="55A45106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Подсчитать обороты и конечные остатки на счетах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3)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1BC53856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Составить оборотную ведомость. Сверить итоги систематической и хронологической записей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4)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780EF6F5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Составить баланс и отчет о финансовых результатах по типовым формам на конец отчетного периода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5, 6)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71250C49" w14:textId="77777777" w:rsidR="00B932DD" w:rsidRDefault="00B932DD" w:rsidP="00B932DD">
      <w:pPr>
        <w:widowControl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Исходные данные:</w:t>
      </w:r>
    </w:p>
    <w:p w14:paraId="35555351" w14:textId="77777777" w:rsidR="00933F6B" w:rsidRPr="00B932DD" w:rsidRDefault="00933F6B" w:rsidP="00933F6B">
      <w:pPr>
        <w:widowControl/>
        <w:spacing w:line="360" w:lineRule="auto"/>
        <w:ind w:left="1140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Остатки по счетам бухгалтерского учета на 1 </w:t>
      </w:r>
      <w:r w:rsid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декабря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20__года.</w:t>
      </w:r>
    </w:p>
    <w:tbl>
      <w:tblPr>
        <w:tblW w:w="5207" w:type="pct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467"/>
        <w:gridCol w:w="2500"/>
      </w:tblGrid>
      <w:tr w:rsidR="00CA5FAB" w:rsidRPr="00B932DD" w14:paraId="7DC53EF2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B93" w14:textId="77777777" w:rsidR="00CA5FAB" w:rsidRPr="006A4D37" w:rsidRDefault="00CA5FAB" w:rsidP="006A4D37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</w:pPr>
            <w:r w:rsidRPr="006A4D37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Наименование счета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560" w14:textId="77777777" w:rsidR="00CA5FAB" w:rsidRPr="00B932DD" w:rsidRDefault="00CA5FAB" w:rsidP="00CA5FAB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Сумма</w:t>
            </w:r>
          </w:p>
        </w:tc>
      </w:tr>
      <w:tr w:rsidR="00CA5FAB" w:rsidRPr="00B932DD" w14:paraId="508F2FAF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B97C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Основные средства </w:t>
            </w:r>
          </w:p>
          <w:p w14:paraId="6A348F5A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- Первоначальная стоимость – 500 000 руб.</w:t>
            </w:r>
          </w:p>
          <w:p w14:paraId="7D6C7092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- Амортизация – 50 000 руб.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7B10" w14:textId="77777777" w:rsidR="00CA5FAB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39A8EF8D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20FACCCA" w14:textId="77777777" w:rsidR="006A4D37" w:rsidRPr="00B932DD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450 000</w:t>
            </w:r>
          </w:p>
        </w:tc>
      </w:tr>
      <w:tr w:rsidR="00CA5FAB" w:rsidRPr="00B932DD" w14:paraId="64F60868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1F4C" w14:textId="77777777" w:rsidR="00CA5FAB" w:rsidRPr="00B932DD" w:rsidRDefault="00CA5FAB" w:rsidP="006F5F11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Материалы по фактической себестоимости (в т.ч. ТЗР </w:t>
            </w:r>
            <w:r w:rsidR="006F5F11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3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0 000 руб.)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E77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4F50AC7D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150 000</w:t>
            </w:r>
          </w:p>
        </w:tc>
      </w:tr>
      <w:tr w:rsidR="00CA5FAB" w:rsidRPr="00B932DD" w14:paraId="4805DE68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52F" w14:textId="77777777" w:rsidR="00CA5FAB" w:rsidRPr="00B932DD" w:rsidRDefault="00CA5FAB" w:rsidP="004A06A8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Незавершенное производство (в т.ч. по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Заказу №1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–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20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 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руб.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;  по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Заказу №2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–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30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 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руб.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8907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3F0899ED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50 000</w:t>
            </w:r>
          </w:p>
        </w:tc>
      </w:tr>
      <w:tr w:rsidR="00CA5FAB" w:rsidRPr="00B932DD" w14:paraId="5838A2BA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164C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Касса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545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15 000</w:t>
            </w:r>
          </w:p>
        </w:tc>
      </w:tr>
      <w:tr w:rsidR="00CA5FAB" w:rsidRPr="00EC0046" w14:paraId="4445175D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B189" w14:textId="77777777" w:rsidR="00CA5FAB" w:rsidRPr="00EC0046" w:rsidRDefault="00CA5FAB" w:rsidP="00EC0046">
            <w:pPr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</w:pPr>
            <w:r w:rsidRPr="00EC0046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Расчетные счета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80D3" w14:textId="77777777" w:rsidR="00CA5FAB" w:rsidRPr="00EC0046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EC0046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900 000</w:t>
            </w:r>
          </w:p>
        </w:tc>
      </w:tr>
      <w:tr w:rsidR="00CA5FAB" w:rsidRPr="00B932DD" w14:paraId="029A037F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63D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поставщиками</w:t>
            </w:r>
          </w:p>
        </w:tc>
        <w:tc>
          <w:tcPr>
            <w:tcW w:w="1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8A1" w14:textId="77777777" w:rsidR="00CA5FAB" w:rsidRPr="00B932DD" w:rsidRDefault="00ED229E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24 000</w:t>
            </w:r>
          </w:p>
        </w:tc>
      </w:tr>
      <w:tr w:rsidR="00CA5FAB" w:rsidRPr="00B932DD" w14:paraId="3FB74619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BCB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по налогам и сборам  (НДФЛ)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E7B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13 000</w:t>
            </w:r>
          </w:p>
        </w:tc>
      </w:tr>
      <w:tr w:rsidR="00CA5FAB" w:rsidRPr="00B932DD" w14:paraId="53DEA231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F682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по социальному страхованию и обеспечению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D9BA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30 000</w:t>
            </w:r>
          </w:p>
        </w:tc>
      </w:tr>
      <w:tr w:rsidR="00CA5FAB" w:rsidRPr="00B932DD" w14:paraId="7A4C2B12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01C0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персоналом по оплате труда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F553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87 000</w:t>
            </w:r>
          </w:p>
        </w:tc>
      </w:tr>
      <w:tr w:rsidR="00CA5FAB" w:rsidRPr="00B932DD" w14:paraId="0E9DAC30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3B09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учредителями по вкладам в уставный капитал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BEE2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250 000</w:t>
            </w:r>
          </w:p>
        </w:tc>
      </w:tr>
      <w:tr w:rsidR="00CA5FAB" w:rsidRPr="00B932DD" w14:paraId="27A2F941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56DF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Уставный капитал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403" w14:textId="77777777" w:rsidR="00CA5FAB" w:rsidRPr="00B932DD" w:rsidRDefault="001F489D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00 000</w:t>
            </w:r>
          </w:p>
        </w:tc>
      </w:tr>
      <w:tr w:rsidR="00817710" w:rsidRPr="00B932DD" w14:paraId="0B8D802E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500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Нераспределенная прибыль</w:t>
            </w:r>
          </w:p>
        </w:tc>
        <w:tc>
          <w:tcPr>
            <w:tcW w:w="1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D84C" w14:textId="77777777" w:rsidR="00CA5FAB" w:rsidRPr="00B932DD" w:rsidRDefault="001F489D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61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000</w:t>
            </w:r>
          </w:p>
        </w:tc>
      </w:tr>
    </w:tbl>
    <w:p w14:paraId="4E7B0A67" w14:textId="77777777" w:rsidR="00FB25E9" w:rsidRPr="00B932DD" w:rsidRDefault="00FB25E9" w:rsidP="00FB25E9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614ADE68" w14:textId="77777777" w:rsidR="00817710" w:rsidRPr="00817710" w:rsidRDefault="00817710" w:rsidP="00817710">
      <w:pPr>
        <w:widowControl/>
        <w:spacing w:line="360" w:lineRule="auto"/>
        <w:ind w:left="1140"/>
        <w:jc w:val="both"/>
        <w:rPr>
          <w:rFonts w:ascii="Times New Roman" w:hAnsi="Times New Roman"/>
          <w:b/>
          <w:snapToGrid w:val="0"/>
          <w:sz w:val="28"/>
          <w:lang w:val="ru-RU" w:eastAsia="ru-RU"/>
        </w:rPr>
      </w:pPr>
      <w:r w:rsidRPr="00817710">
        <w:rPr>
          <w:rFonts w:ascii="Times New Roman" w:hAnsi="Times New Roman"/>
          <w:b/>
          <w:snapToGrid w:val="0"/>
          <w:sz w:val="28"/>
          <w:lang w:val="ru-RU" w:eastAsia="ru-RU"/>
        </w:rPr>
        <w:t xml:space="preserve">Журнал регистрации хозяйственных операций за </w:t>
      </w:r>
      <w:r>
        <w:rPr>
          <w:rFonts w:ascii="Times New Roman" w:hAnsi="Times New Roman"/>
          <w:b/>
          <w:snapToGrid w:val="0"/>
          <w:sz w:val="28"/>
          <w:lang w:val="ru-RU" w:eastAsia="ru-RU"/>
        </w:rPr>
        <w:t>декабрь</w:t>
      </w:r>
      <w:r w:rsidRPr="00817710">
        <w:rPr>
          <w:rFonts w:ascii="Times New Roman" w:hAnsi="Times New Roman"/>
          <w:b/>
          <w:snapToGrid w:val="0"/>
          <w:sz w:val="28"/>
          <w:lang w:val="ru-RU" w:eastAsia="ru-RU"/>
        </w:rPr>
        <w:t xml:space="preserve"> 20__г.</w:t>
      </w:r>
    </w:p>
    <w:tbl>
      <w:tblPr>
        <w:tblW w:w="103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6096"/>
        <w:gridCol w:w="1417"/>
        <w:gridCol w:w="993"/>
        <w:gridCol w:w="1134"/>
      </w:tblGrid>
      <w:tr w:rsidR="00817710" w14:paraId="20869988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1ACB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79D82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Документ и содержание операции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742C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Сумма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7DD9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Дебет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BAB6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Кредит</w:t>
            </w:r>
          </w:p>
        </w:tc>
      </w:tr>
      <w:tr w:rsidR="00547528" w:rsidRPr="001871F4" w14:paraId="660BFFA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CBFD5" w14:textId="77777777" w:rsidR="00547528" w:rsidRPr="001871F4" w:rsidRDefault="00817710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4EE1" w14:textId="77777777" w:rsidR="00B932DD" w:rsidRDefault="00B932DD" w:rsidP="00B932DD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</w:t>
            </w:r>
            <w:r w:rsidR="00343A3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ыписка с расчетного счета </w:t>
            </w:r>
          </w:p>
          <w:p w14:paraId="2996FB49" w14:textId="77777777" w:rsidR="00547528" w:rsidRPr="001871F4" w:rsidRDefault="007D6A15" w:rsidP="00B932D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оступ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вклад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уставный капитал 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от учред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теля Ковалева М.В.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2E894" w14:textId="77777777" w:rsidR="00547528" w:rsidRPr="001871F4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C112D10" w14:textId="77777777" w:rsidR="00547528" w:rsidRPr="001871F4" w:rsidRDefault="00817710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FE0EB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0546B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60D1A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0546B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47528" w:rsidRPr="001871F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A9A9A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E09CCFA" w14:textId="77777777" w:rsidR="00460D1A" w:rsidRPr="001871F4" w:rsidRDefault="00460D1A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7428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AB9D423" w14:textId="77777777" w:rsidR="00460D1A" w:rsidRPr="001871F4" w:rsidRDefault="00460D1A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173FDB" w:rsidRPr="00743BB8" w14:paraId="6731537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AB72D" w14:textId="77777777" w:rsidR="00173FDB" w:rsidRPr="001871F4" w:rsidRDefault="00BA72D8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2492" w14:textId="77777777" w:rsidR="00817710" w:rsidRDefault="0004711C" w:rsidP="009A36C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</w:t>
            </w:r>
          </w:p>
          <w:p w14:paraId="02B1CC2F" w14:textId="77777777" w:rsidR="00173FDB" w:rsidRPr="001871F4" w:rsidRDefault="00817710" w:rsidP="0004711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Поступил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нематериальные активы 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качестве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вклад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>а в уставный капитал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учредителя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E410" w14:textId="77777777" w:rsidR="00173FDB" w:rsidRPr="00743BB8" w:rsidRDefault="00173FD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6243478" w14:textId="77777777" w:rsidR="006F5F11" w:rsidRDefault="006F5F11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5FDDDB2" w14:textId="77777777" w:rsidR="00173FDB" w:rsidRPr="001871F4" w:rsidRDefault="00817710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  <w:r w:rsidR="00B64B9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173FD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173FDB" w:rsidRPr="00743BB8">
              <w:rPr>
                <w:rFonts w:ascii="Times New Roman" w:hAnsi="Times New Roman"/>
                <w:sz w:val="28"/>
                <w:szCs w:val="28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EA7A" w14:textId="77777777" w:rsidR="00173FDB" w:rsidRDefault="00173FD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E62AFA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0B9ECC" w14:textId="77777777" w:rsidR="00B64B99" w:rsidRPr="00743BB8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7DA1D" w14:textId="77777777" w:rsidR="00173FDB" w:rsidRDefault="00173FD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D77ADA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90E1C1" w14:textId="77777777" w:rsidR="00B64B99" w:rsidRPr="00743BB8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</w:p>
        </w:tc>
      </w:tr>
      <w:tr w:rsidR="00817710" w:rsidRPr="00743BB8" w14:paraId="0D46AA17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B2E4E" w14:textId="77777777" w:rsidR="00817710" w:rsidRDefault="00BA72D8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C43C5" w14:textId="77777777" w:rsidR="00817710" w:rsidRDefault="00817710" w:rsidP="009A36C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</w:t>
            </w:r>
            <w:r w:rsidR="00B932DD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основных средств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 И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вентарная карточка</w:t>
            </w:r>
          </w:p>
          <w:p w14:paraId="3C90C9D0" w14:textId="77777777" w:rsidR="00817710" w:rsidRPr="00817710" w:rsidRDefault="00817710" w:rsidP="009A36C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Получен ноутбук в качестве вклада от учредит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ля Соколовой Н.Н.</w:t>
            </w:r>
            <w:r w:rsid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и введен в эксплуатацию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03F6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AF3AE36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B64B9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216F3026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196F640" w14:textId="77777777" w:rsidR="00B64B99" w:rsidRPr="00743BB8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FE53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1C3EC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762A4C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4A417F39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DBA90D6" w14:textId="77777777" w:rsidR="00FE53EE" w:rsidRPr="00743BB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34780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AEAA03D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</w:p>
          <w:p w14:paraId="76121A79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F8E9DC0" w14:textId="77777777" w:rsidR="00FE53EE" w:rsidRPr="00743BB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</w:tr>
      <w:tr w:rsidR="00547528" w:rsidRPr="00547528" w14:paraId="7E737E5C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7F7F0" w14:textId="77777777" w:rsidR="00547528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FAC3F" w14:textId="77777777" w:rsidR="00547528" w:rsidRPr="00A44906" w:rsidRDefault="00570FE3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Договор аренды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.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47528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Выписка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из</w:t>
            </w:r>
            <w:r w:rsidR="00547528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расчетного счета. Платежное поручение</w:t>
            </w:r>
          </w:p>
          <w:p w14:paraId="16AFC2AF" w14:textId="77777777" w:rsidR="00547528" w:rsidRPr="00A44906" w:rsidRDefault="0054752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Перечислена арендная плата за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помещение оф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са за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B148D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дека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брь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6FCC6639" w14:textId="77777777" w:rsidR="00570FE3" w:rsidRPr="00A44906" w:rsidRDefault="00A44906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арендная плата –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0000 руб.</w:t>
            </w:r>
          </w:p>
          <w:p w14:paraId="0F7A90D2" w14:textId="77777777" w:rsidR="00570FE3" w:rsidRPr="00A44906" w:rsidRDefault="00A44906" w:rsidP="00B932DD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НДС (</w:t>
            </w:r>
            <w:r w:rsidR="006423F6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20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%) –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4</w:t>
            </w:r>
            <w:r w:rsidR="006423F6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2825B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1D1FD47F" w14:textId="77777777" w:rsidR="00FE53EE" w:rsidRP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27D44A" w14:textId="77777777" w:rsidR="00FE53EE" w:rsidRP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53EE">
              <w:rPr>
                <w:rFonts w:ascii="Times New Roman" w:hAnsi="Times New Roman"/>
                <w:sz w:val="28"/>
                <w:szCs w:val="28"/>
                <w:lang w:val="ru-RU"/>
              </w:rPr>
              <w:t>24000</w:t>
            </w:r>
          </w:p>
          <w:p w14:paraId="38081804" w14:textId="77777777" w:rsidR="00547528" w:rsidRP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E11F8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5419A1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681AB8" w14:textId="77777777" w:rsidR="00FE53EE" w:rsidRPr="0054752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C788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547936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EBAC710" w14:textId="77777777" w:rsidR="00FE53EE" w:rsidRPr="0054752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A257FB" w:rsidRPr="001871F4" w14:paraId="598CA90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8F8D" w14:textId="77777777" w:rsidR="00A257FB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DF13" w14:textId="77777777" w:rsidR="00A257FB" w:rsidRPr="001871F4" w:rsidRDefault="00B932DD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A257FB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</w:t>
            </w:r>
            <w:r w:rsidR="00853F9C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ая</w:t>
            </w:r>
            <w:r w:rsidR="00EC004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 С</w:t>
            </w:r>
            <w:r w:rsidR="00853F9C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чет-фактура</w:t>
            </w:r>
          </w:p>
          <w:p w14:paraId="1188C75A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10649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оступили материа</w:t>
            </w:r>
            <w:r w:rsidR="00B932DD">
              <w:rPr>
                <w:rFonts w:ascii="Times New Roman" w:hAnsi="Times New Roman"/>
                <w:sz w:val="28"/>
                <w:szCs w:val="28"/>
                <w:lang w:val="ru-RU"/>
              </w:rPr>
              <w:t>лы</w:t>
            </w:r>
            <w:r w:rsidR="0010649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47548D74" w14:textId="77777777" w:rsidR="00B82D3C" w:rsidRDefault="00B932DD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договорная цена - 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0 000 руб.</w:t>
            </w:r>
          </w:p>
          <w:p w14:paraId="11C3791B" w14:textId="77777777" w:rsidR="00FE53EE" w:rsidRPr="00FE53EE" w:rsidRDefault="00067F89" w:rsidP="0004711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932DD">
              <w:rPr>
                <w:rFonts w:ascii="Times New Roman" w:hAnsi="Times New Roman"/>
                <w:sz w:val="28"/>
                <w:szCs w:val="28"/>
                <w:lang w:val="ru-RU"/>
              </w:rPr>
              <w:t>- НДС 20% - 1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FE53EE">
              <w:rPr>
                <w:rFonts w:ascii="Times New Roman" w:hAnsi="Times New Roman"/>
                <w:sz w:val="28"/>
                <w:szCs w:val="28"/>
                <w:lang w:val="ru-RU"/>
              </w:rPr>
              <w:t> 000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ABBF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0E74EE" w14:textId="77777777" w:rsidR="00A257FB" w:rsidRDefault="00FE53E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80 000</w:t>
            </w:r>
          </w:p>
          <w:p w14:paraId="46A8D7A8" w14:textId="77777777" w:rsidR="00FE53EE" w:rsidRDefault="00FE53E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6611FC" w14:textId="77777777" w:rsidR="004C486F" w:rsidRPr="00FE53EE" w:rsidRDefault="00FE53EE" w:rsidP="000A7A13">
            <w:pPr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16 000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D51A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181724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14:paraId="743CB1F7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7845487" w14:textId="77777777" w:rsidR="00FE53EE" w:rsidRPr="001871F4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AC5E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004625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608FFBE4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BF3CD0" w14:textId="77777777" w:rsidR="00FE53EE" w:rsidRPr="001871F4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B932DD" w:rsidRPr="001871F4" w14:paraId="25D28E0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CD3CD" w14:textId="77777777" w:rsidR="00B932DD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60EAE" w14:textId="77777777" w:rsidR="00B932DD" w:rsidRDefault="00B932DD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об оказании услуг. Счет-фактура</w:t>
            </w:r>
          </w:p>
          <w:p w14:paraId="13BDED53" w14:textId="77777777" w:rsidR="00067F89" w:rsidRPr="00B932DD" w:rsidRDefault="00B932DD" w:rsidP="00067F8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Транспортной компанией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доставлены матери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лы на склад - стоимость доставки, погрузки, ра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грузки - 12 000 руб., в том числе НДС 20%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640E5" w14:textId="77777777" w:rsidR="00B932DD" w:rsidRDefault="00B932DD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A3496CA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10 000</w:t>
            </w:r>
          </w:p>
          <w:p w14:paraId="0E899821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F9DEE2C" w14:textId="77777777" w:rsidR="00FE53EE" w:rsidRPr="003A5AF6" w:rsidRDefault="00FE53EE" w:rsidP="000A7A13">
            <w:pPr>
              <w:snapToGrid w:val="0"/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6F30F" w14:textId="77777777" w:rsidR="00B932DD" w:rsidRDefault="00B932DD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36787EE" w14:textId="77777777" w:rsidR="00FE53EE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35D6642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CC9922" w14:textId="77777777" w:rsidR="003A5AF6" w:rsidRP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A84F" w14:textId="77777777" w:rsidR="00B932DD" w:rsidRDefault="00B932DD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14BB63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466592E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1C10B12" w14:textId="77777777" w:rsidR="003A5AF6" w:rsidRPr="001871F4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A257FB" w:rsidRPr="001871F4" w14:paraId="65C2801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7563" w14:textId="77777777" w:rsidR="00A257FB" w:rsidRPr="001871F4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1334" w14:textId="77777777" w:rsidR="00570FE3" w:rsidRDefault="00067F89" w:rsidP="00570FE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B221DD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акладная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  <w:r w:rsidR="00B221DD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="00492B47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Счет-фактура</w:t>
            </w:r>
          </w:p>
          <w:p w14:paraId="708FB397" w14:textId="77777777" w:rsidR="004A06A8" w:rsidRDefault="00A257FB" w:rsidP="00570F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Оприходовано </w:t>
            </w:r>
            <w:r w:rsidR="00492B47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модульное оборудование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для и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готовления </w:t>
            </w:r>
            <w:r w:rsidR="004A06A8">
              <w:rPr>
                <w:rFonts w:ascii="Times New Roman" w:hAnsi="Times New Roman"/>
                <w:sz w:val="28"/>
                <w:szCs w:val="28"/>
                <w:lang w:val="ru-RU"/>
              </w:rPr>
              <w:t>заказов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53E991E1" w14:textId="77777777" w:rsidR="00570FE3" w:rsidRDefault="00A44906" w:rsidP="00570F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79637E">
              <w:rPr>
                <w:rFonts w:ascii="Times New Roman" w:hAnsi="Times New Roman"/>
                <w:sz w:val="28"/>
                <w:szCs w:val="28"/>
                <w:lang w:val="ru-RU"/>
              </w:rPr>
              <w:t>стоимость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 –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180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9637E">
              <w:rPr>
                <w:rFonts w:ascii="Times New Roman" w:hAnsi="Times New Roman"/>
                <w:sz w:val="28"/>
                <w:szCs w:val="28"/>
                <w:lang w:val="ru-RU"/>
              </w:rPr>
              <w:t>000 руб.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</w:p>
          <w:p w14:paraId="428E3F7A" w14:textId="77777777" w:rsidR="00A257FB" w:rsidRPr="001871F4" w:rsidRDefault="00A44906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НДС </w:t>
            </w:r>
            <w:r w:rsidR="006423F6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% -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423F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603E2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6FE9C3" w14:textId="77777777" w:rsidR="00684F6F" w:rsidRDefault="00684F6F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67D6EC" w14:textId="77777777" w:rsidR="003A5AF6" w:rsidRDefault="003A5AF6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180 000</w:t>
            </w:r>
          </w:p>
          <w:p w14:paraId="7DAD09F3" w14:textId="77777777" w:rsidR="00A257FB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63B6F8" w14:textId="77777777" w:rsidR="003A5AF6" w:rsidRPr="003A5AF6" w:rsidRDefault="003A5AF6" w:rsidP="000A7A13">
            <w:pPr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36 000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F467F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F06076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1B15F1E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5C9AC9FA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94371FC" w14:textId="77777777" w:rsidR="003A5AF6" w:rsidRPr="001871F4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952E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BFFEE3D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635C9E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22E51E06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BD9323" w14:textId="77777777" w:rsidR="003A5AF6" w:rsidRPr="001871F4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067F89" w:rsidRPr="001871F4" w14:paraId="46B7B8F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85B5A" w14:textId="77777777" w:rsidR="00067F89" w:rsidRPr="001871F4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56E9A" w14:textId="77777777" w:rsidR="00BA72D8" w:rsidRDefault="00067F89" w:rsidP="00BA72D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Расчетная ведомость. Ведомость учета стр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ховых взносов.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Требование.</w:t>
            </w:r>
          </w:p>
          <w:p w14:paraId="27C0DACB" w14:textId="77777777" w:rsidR="00BA72D8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Произведены расходы по монтажу оборудов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ния:</w:t>
            </w:r>
            <w:r w:rsidR="00BA72D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  <w:p w14:paraId="2C967736" w14:textId="77777777" w:rsidR="00067F89" w:rsidRDefault="00BA72D8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Отпущены </w:t>
            </w:r>
            <w:r w:rsidR="00937E2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инструменты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монтаж оборуд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вания</w:t>
            </w:r>
            <w:r w:rsidR="00937E2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937E25" w:rsidRPr="00937E25">
              <w:rPr>
                <w:rFonts w:ascii="Times New Roman" w:hAnsi="Times New Roman"/>
                <w:iCs/>
                <w:color w:val="FF0000"/>
                <w:sz w:val="28"/>
                <w:szCs w:val="28"/>
                <w:lang w:val="ru-RU"/>
              </w:rPr>
              <w:t>(в расчет ТЗР не включать)</w:t>
            </w:r>
          </w:p>
          <w:p w14:paraId="236827D0" w14:textId="77777777" w:rsidR="00067F89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начислена заработная плата за монтаж обор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дования</w:t>
            </w:r>
          </w:p>
          <w:p w14:paraId="6DCC1E31" w14:textId="77777777" w:rsidR="00067F89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начислены страховые взносы по действующим ставкам</w:t>
            </w:r>
          </w:p>
          <w:p w14:paraId="4AAF3084" w14:textId="77777777" w:rsidR="00067F89" w:rsidRPr="00067F89" w:rsidRDefault="00067F89" w:rsidP="00067F8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удержан НДФЛ по действующей ставке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51564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8726437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7B3F02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E2D364C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788E424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A50D73" w14:textId="77777777" w:rsidR="00BA72D8" w:rsidRPr="00331943" w:rsidRDefault="00BA72D8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  <w:r w:rsidR="004A06A8"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3</w:t>
            </w: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 w:rsidR="004A06A8"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5</w:t>
            </w: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  <w:p w14:paraId="6C01BC7B" w14:textId="77777777" w:rsidR="00BA72D8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A8B45F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781C5363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1B7E39D" w14:textId="77777777" w:rsidR="00067F89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1 500</w:t>
            </w:r>
          </w:p>
          <w:p w14:paraId="36A3F88B" w14:textId="77777777" w:rsidR="00067F89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C5BC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E8A3F2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E67545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2DC9B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A0F9D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E9D0D43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0A12959D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6026C73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26072509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B24990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460F2AFC" w14:textId="77777777" w:rsidR="00826AEE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DB30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15B1E2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055DEB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4E652E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8C66D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852D4E5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14:paraId="1CBE406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9F9A6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  <w:p w14:paraId="7EAB38A8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A97FB1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  <w:p w14:paraId="46946A1D" w14:textId="4DC64A97" w:rsidR="00826AEE" w:rsidRPr="00826AEE" w:rsidRDefault="00826AEE" w:rsidP="00C165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0A7A13"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ндф</w:t>
            </w:r>
            <w:r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</w:tc>
      </w:tr>
      <w:tr w:rsidR="00570FE3" w:rsidRPr="001871F4" w14:paraId="6699877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EF0A9" w14:textId="77777777" w:rsidR="00570FE3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34795" w14:textId="77777777" w:rsidR="00570FE3" w:rsidRPr="001871F4" w:rsidRDefault="00570FE3" w:rsidP="00570FE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 (ОС-1).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Инвентарная карточка</w:t>
            </w:r>
            <w:r w:rsidR="00067F89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</w:p>
          <w:p w14:paraId="30FDDDD8" w14:textId="77777777" w:rsidR="00570FE3" w:rsidRPr="001871F4" w:rsidRDefault="00067F89" w:rsidP="00067F8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Модульное оборудование в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ведено в эксплуат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цию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первоначальной стоимости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48296" w14:textId="77777777" w:rsidR="00570FE3" w:rsidRDefault="00570F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82632B" w14:textId="77777777" w:rsidR="00BA72D8" w:rsidRPr="00331943" w:rsidRDefault="004953C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sz w:val="28"/>
                <w:szCs w:val="28"/>
                <w:lang w:val="ru-RU"/>
              </w:rPr>
              <w:t>200 000</w:t>
            </w:r>
          </w:p>
          <w:p w14:paraId="60236F0A" w14:textId="77777777" w:rsidR="00BA72D8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67CDBD" w14:textId="77777777" w:rsidR="00BA72D8" w:rsidRPr="001871F4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CB636" w14:textId="77777777" w:rsidR="00570FE3" w:rsidRDefault="00570F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8F6F456" w14:textId="77777777" w:rsidR="00826AEE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3BFE" w14:textId="77777777" w:rsidR="00570FE3" w:rsidRDefault="00570F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7F25451" w14:textId="77777777" w:rsidR="00826AEE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</w:tr>
      <w:tr w:rsidR="00684F6F" w:rsidRPr="001871F4" w14:paraId="3FF66E8D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74A4" w14:textId="77777777" w:rsidR="00684F6F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A9431" w14:textId="77777777" w:rsidR="00684F6F" w:rsidRDefault="00BA72D8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Авансовый отчет. </w:t>
            </w:r>
            <w:r w:rsidR="00B72E7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Товарный чек</w:t>
            </w:r>
            <w:r w:rsidR="00684F6F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</w:p>
          <w:p w14:paraId="10F3E2C3" w14:textId="77777777" w:rsidR="00684F6F" w:rsidRPr="00684F6F" w:rsidRDefault="00684F6F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Приобретен набор электроинструментов «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BOSH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F06D6" w14:textId="77777777" w:rsidR="00684F6F" w:rsidRDefault="00684F6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DC64232" w14:textId="77777777" w:rsidR="00684F6F" w:rsidRPr="001871F4" w:rsidRDefault="006F5F1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B72E73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684F6F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634C8" w14:textId="77777777" w:rsidR="00684F6F" w:rsidRDefault="00684F6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F83B478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5B4C" w14:textId="77777777" w:rsidR="00684F6F" w:rsidRDefault="00684F6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4E6E9E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</w:tr>
      <w:tr w:rsidR="00C83A92" w:rsidRPr="001871F4" w14:paraId="5735EEF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BF82D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D833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Требование</w:t>
            </w:r>
          </w:p>
          <w:p w14:paraId="36AEEE20" w14:textId="77777777" w:rsidR="00C83A92" w:rsidRPr="00C83A92" w:rsidRDefault="00C83A92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>Набор электроинструментов передан в цех для изготовления заказов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2140B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F7E2B5" w14:textId="77777777" w:rsidR="00C83A92" w:rsidRDefault="006F5F1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10535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BF198B9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BC36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24D36A4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</w:tr>
      <w:tr w:rsidR="00A257FB" w:rsidRPr="001871F4" w14:paraId="5805F03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C8AB0" w14:textId="77777777" w:rsidR="00A257FB" w:rsidRPr="001871F4" w:rsidRDefault="00BA72D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15470" w14:textId="77777777" w:rsidR="002E5B9B" w:rsidRPr="001871F4" w:rsidRDefault="00A257FB" w:rsidP="002E5B9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Выписка с расчетного </w:t>
            </w:r>
            <w:r w:rsidR="00492B47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счета</w:t>
            </w: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  <w:r w:rsidR="00AB1BD3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Приходный касс</w:t>
            </w:r>
            <w:r w:rsidR="00AB1BD3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вый ордер</w:t>
            </w:r>
          </w:p>
          <w:p w14:paraId="4B10FFA3" w14:textId="77777777" w:rsidR="00A257FB" w:rsidRPr="001871F4" w:rsidRDefault="002E5B9B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Получены наличные денежные средства для возмещения расходов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по покупке электрои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струментов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FDD5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0B5CA9E" w14:textId="77777777" w:rsidR="00A257FB" w:rsidRPr="001871F4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2ADB01" w14:textId="77777777" w:rsidR="00BA72D8" w:rsidRPr="001871F4" w:rsidRDefault="004E7645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07368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3F81F8B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0DEEB45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46C65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EF0640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DCFCD5A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2E5B9B" w:rsidRPr="001871F4" w14:paraId="71FE6C0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CD421" w14:textId="77777777" w:rsidR="002E5B9B" w:rsidRPr="001871F4" w:rsidRDefault="00BA72D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DCA5" w14:textId="77777777" w:rsidR="00BA72D8" w:rsidRDefault="002E5B9B" w:rsidP="00154C9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Расходный кассовый ор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дер</w:t>
            </w:r>
          </w:p>
          <w:p w14:paraId="1E9753BA" w14:textId="77777777" w:rsidR="002E5B9B" w:rsidRPr="001871F4" w:rsidRDefault="002E5B9B" w:rsidP="00BA72D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Компенсированы расходы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подотчетного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B960" w14:textId="77777777" w:rsidR="00173FDB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B5132" w14:textId="77777777" w:rsidR="002E5B9B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6C347" w14:textId="77777777" w:rsidR="002E5B9B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</w:tr>
      <w:tr w:rsidR="00A257FB" w:rsidRPr="001871F4" w14:paraId="0DCAECA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2742C" w14:textId="77777777" w:rsidR="00A257FB" w:rsidRPr="001871F4" w:rsidRDefault="00AB1BD3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FA81B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Выписка с расчетного счета. 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Платежные пор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у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ния</w:t>
            </w:r>
          </w:p>
          <w:p w14:paraId="20D0F1C5" w14:textId="77777777" w:rsidR="00BA72D8" w:rsidRPr="001871F4" w:rsidRDefault="00BA72D8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плачен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счет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поставщик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7E3DE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4D7233" w14:textId="77777777" w:rsidR="00A257FB" w:rsidRPr="001871F4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CAFF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ED26283" w14:textId="77777777" w:rsidR="004E7645" w:rsidRP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3F89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046607" w14:textId="77777777" w:rsidR="004E7645" w:rsidRP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B72E73" w:rsidRPr="00B72E73" w14:paraId="0439F1B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61298" w14:textId="77777777" w:rsidR="00B72E73" w:rsidRPr="001871F4" w:rsidRDefault="00154C9F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42D14" w14:textId="77777777" w:rsidR="00B72E73" w:rsidRDefault="00B72E73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Требования</w:t>
            </w:r>
            <w:r w:rsidR="00C9166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, н</w:t>
            </w: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акладные</w:t>
            </w:r>
            <w:r w:rsidR="00743BB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="00C9166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на отпуск материалов</w:t>
            </w:r>
          </w:p>
          <w:p w14:paraId="5B224CA1" w14:textId="77777777" w:rsidR="00C91668" w:rsidRDefault="00B72E73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Отпущены</w:t>
            </w:r>
            <w:r w:rsid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со склада материалы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 учетным ц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нам</w:t>
            </w:r>
            <w:r w:rsid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4DE299B3" w14:textId="77777777" w:rsidR="00C91668" w:rsidRDefault="00C9166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</w:t>
            </w:r>
            <w:r w:rsidR="00B72E7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производственный участок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№1</w:t>
            </w:r>
          </w:p>
          <w:p w14:paraId="092F405F" w14:textId="77777777" w:rsidR="00C91668" w:rsidRDefault="00C9166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№2</w:t>
            </w:r>
          </w:p>
          <w:p w14:paraId="74C535E7" w14:textId="77777777" w:rsidR="00B72E73" w:rsidRDefault="00C91668" w:rsidP="00B72E7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B72E7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общепроизводственные нужды</w:t>
            </w:r>
          </w:p>
          <w:p w14:paraId="4CB1E45D" w14:textId="77777777" w:rsidR="00154C9F" w:rsidRDefault="00C91668" w:rsidP="00B72E7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нужды управления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организацией</w:t>
            </w:r>
          </w:p>
          <w:p w14:paraId="5F92B0F4" w14:textId="77777777" w:rsidR="00154C9F" w:rsidRPr="00B72E73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нужды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736F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BA82749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F82409" w14:textId="77777777" w:rsidR="00154C9F" w:rsidRDefault="00154C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8B6BAC" w14:textId="77777777" w:rsidR="001A0481" w:rsidRDefault="001A04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AE8FCF" w14:textId="77777777" w:rsidR="00C91668" w:rsidRDefault="0004711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C91668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91668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6CCFC85F" w14:textId="77777777" w:rsidR="006F5F11" w:rsidRDefault="006F5F1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A46CBFC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10 000</w:t>
            </w:r>
          </w:p>
          <w:p w14:paraId="090C7CE9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  <w:p w14:paraId="3F209B96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2 000</w:t>
            </w:r>
          </w:p>
          <w:p w14:paraId="60FD9205" w14:textId="77777777" w:rsidR="00C91668" w:rsidRPr="001871F4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7C36C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70FEDE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3EE7593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214398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D2B0B18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47554859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DC553C0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062AC94A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3278DBDF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6197D87F" w14:textId="77777777" w:rsidR="00E51DA6" w:rsidRP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5BDA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4257A43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CD01B6D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B9228D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76F621A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271341FC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D71F6A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5FDCE831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38C492F7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6846EE89" w14:textId="77777777" w:rsidR="00E51DA6" w:rsidRPr="004E7645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91668" w:rsidRPr="00C91668" w14:paraId="1943DD26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9A057" w14:textId="77777777" w:rsidR="00C91668" w:rsidRPr="00C91668" w:rsidRDefault="00C9166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166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F44F" w14:textId="77777777" w:rsidR="00C91668" w:rsidRPr="00C91668" w:rsidRDefault="00C91668" w:rsidP="00C91668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C91668">
              <w:rPr>
                <w:b w:val="0"/>
                <w:iCs/>
                <w:sz w:val="28"/>
                <w:szCs w:val="28"/>
              </w:rPr>
              <w:t>Расчет бухгалтерии</w:t>
            </w:r>
          </w:p>
          <w:p w14:paraId="1D115836" w14:textId="77777777" w:rsidR="00C91668" w:rsidRPr="00C91668" w:rsidRDefault="00C91668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транспортно-заготовительные расходы, приходящиеся на израсходованные м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териалы:</w:t>
            </w:r>
          </w:p>
          <w:p w14:paraId="3D71DD78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№1</w:t>
            </w:r>
          </w:p>
          <w:p w14:paraId="544A13DE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№2</w:t>
            </w:r>
          </w:p>
          <w:p w14:paraId="38E90C3B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общепроизводственные нужды</w:t>
            </w:r>
          </w:p>
          <w:p w14:paraId="5F871271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управления 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организацией</w:t>
            </w:r>
          </w:p>
          <w:p w14:paraId="5BDB5F2D" w14:textId="77777777" w:rsidR="00C91668" w:rsidRPr="00C91668" w:rsidRDefault="00C91668" w:rsidP="00C9166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вспомогательного производства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Pr="006A41B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(Расчет в приложении №1)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F314B" w14:textId="77777777" w:rsidR="00C91668" w:rsidRPr="003C1B96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72CBF5" w14:textId="77777777" w:rsidR="00331179" w:rsidRPr="003C1B96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075B4F" w14:textId="77777777" w:rsidR="00331179" w:rsidRPr="003C1B96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46AF5A" w14:textId="77777777" w:rsidR="00331179" w:rsidRPr="003C1B96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C1FEBE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13 912</w:t>
            </w:r>
          </w:p>
          <w:p w14:paraId="715679D7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D8D1D80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1 739</w:t>
            </w:r>
          </w:p>
          <w:p w14:paraId="49B17CA9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082BF9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</w:t>
            </w:r>
          </w:p>
          <w:p w14:paraId="098BBB5D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</w:t>
            </w:r>
          </w:p>
          <w:p w14:paraId="509F9256" w14:textId="77777777" w:rsidR="00331179" w:rsidRP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DC5E3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F5D445F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814BF1D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F483C4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56FD3F0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20/1 </w:t>
            </w:r>
          </w:p>
          <w:p w14:paraId="0E2280F2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CB986D3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54762E5C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4DD53DD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9E73A53" w14:textId="77777777" w:rsidR="00331179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46B5515A" w14:textId="77777777" w:rsidR="00454C17" w:rsidRPr="00331179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C350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C9790D5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9BFAC5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F024AA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BB8A70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5BBACE1E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82302A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257E77E0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C9A430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75ACC124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7F7A7E15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</w:tc>
      </w:tr>
      <w:tr w:rsidR="00A257FB" w:rsidRPr="001871F4" w14:paraId="0D6B595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B579" w14:textId="77777777" w:rsidR="00A257FB" w:rsidRPr="00547528" w:rsidRDefault="00C83A92" w:rsidP="00C9166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C56B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Расчетная ведомость</w:t>
            </w:r>
          </w:p>
          <w:p w14:paraId="292740E9" w14:textId="77777777" w:rsidR="00A257FB" w:rsidRPr="001871F4" w:rsidRDefault="00A257FB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Начислена заработная плата сотрудникам:</w:t>
            </w:r>
          </w:p>
          <w:p w14:paraId="61F1F679" w14:textId="77777777" w:rsidR="00A257FB" w:rsidRPr="001871F4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основного производства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производство зак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за №1</w:t>
            </w:r>
          </w:p>
          <w:p w14:paraId="1A89614B" w14:textId="77777777" w:rsidR="00B414DA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основного производства за производство</w:t>
            </w:r>
            <w:r w:rsidR="00B414DA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производство заказа №2</w:t>
            </w:r>
          </w:p>
          <w:p w14:paraId="23662BDA" w14:textId="77777777" w:rsidR="00C83A92" w:rsidRPr="001871F4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обслуживающим оборудование и  админ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страции цеха</w:t>
            </w:r>
          </w:p>
          <w:p w14:paraId="21AD071D" w14:textId="77777777" w:rsidR="00A257FB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 -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sz w:val="28"/>
                <w:szCs w:val="28"/>
                <w:lang w:val="ru-RU"/>
              </w:rPr>
              <w:t>управления организацией</w:t>
            </w:r>
          </w:p>
          <w:p w14:paraId="05F6B0DD" w14:textId="77777777" w:rsidR="00C83A92" w:rsidRPr="001871F4" w:rsidRDefault="00C83A92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BD324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100982" w14:textId="77777777" w:rsidR="00A257FB" w:rsidRPr="001871F4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7499C9D" w14:textId="77777777" w:rsidR="00C83A92" w:rsidRPr="001871F4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50 000</w:t>
            </w:r>
          </w:p>
          <w:p w14:paraId="4E0A0B73" w14:textId="77777777" w:rsidR="00A257FB" w:rsidRPr="001871F4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662180" w14:textId="77777777" w:rsidR="00A257FB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40 000</w:t>
            </w:r>
          </w:p>
          <w:p w14:paraId="53202CD3" w14:textId="77777777" w:rsid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648847" w14:textId="77777777" w:rsid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6FCCB54D" w14:textId="77777777" w:rsidR="00454C17" w:rsidRDefault="00454C17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543CF1" w14:textId="77777777" w:rsid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60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09B2A7AC" w14:textId="77777777" w:rsidR="00C83A92" w:rsidRP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714DA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747BED8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6714188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61EBC8CF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D839533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2BFFA3DD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3E2310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2FD3E51F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F099499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  <w:p w14:paraId="5D96B694" w14:textId="77777777" w:rsidR="00454C17" w:rsidRP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7357C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FBE190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09338C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4B0B3A5B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8CA8D41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5D99A212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9EB73DD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08C8D1A3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1F005B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70</w:t>
            </w:r>
          </w:p>
          <w:p w14:paraId="0F5D67FF" w14:textId="77777777" w:rsidR="00454C17" w:rsidRPr="001871F4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C83A92" w:rsidRPr="00962E1E" w14:paraId="3644047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E03F6" w14:textId="77777777" w:rsidR="00C83A92" w:rsidRPr="00547528" w:rsidRDefault="00C83A92" w:rsidP="00962E1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AF385" w14:textId="77777777" w:rsidR="00C83A92" w:rsidRPr="001871F4" w:rsidRDefault="00C83A92" w:rsidP="005D3E70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2F5D1886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Начислен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страховые взносы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действующим ставкам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заработной платы сотрудников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2182930A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основного производства за производство зак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за №1</w:t>
            </w:r>
          </w:p>
          <w:p w14:paraId="294FAF9D" w14:textId="77777777" w:rsidR="00C83A92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основного производства за производство за производство заказа №2</w:t>
            </w:r>
          </w:p>
          <w:p w14:paraId="7110F0B9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обслуживающим оборудование и администр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ции цеха</w:t>
            </w:r>
          </w:p>
          <w:p w14:paraId="31EFEF7B" w14:textId="77777777" w:rsidR="00C83A92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sz w:val="28"/>
                <w:szCs w:val="28"/>
                <w:lang w:val="ru-RU"/>
              </w:rPr>
              <w:t>управления организацией</w:t>
            </w:r>
          </w:p>
          <w:p w14:paraId="5CC30857" w14:textId="77777777" w:rsidR="00C83A92" w:rsidRDefault="00C83A92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вспомогательного производства</w:t>
            </w:r>
          </w:p>
          <w:p w14:paraId="4123D676" w14:textId="77777777" w:rsidR="00405256" w:rsidRPr="001871F4" w:rsidRDefault="00405256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Удержан НДФЛ из заработной платы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73314" w14:textId="77777777" w:rsidR="00C83A92" w:rsidRPr="003C1B96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9F414F" w14:textId="77777777" w:rsidR="00A13B18" w:rsidRPr="003C1B96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E9952A1" w14:textId="77777777" w:rsidR="00A13B18" w:rsidRPr="003C1B96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03F002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15 000</w:t>
            </w:r>
          </w:p>
          <w:p w14:paraId="411B70F1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4C89CD3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2F352B3C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5C87BCF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7 500</w:t>
            </w:r>
          </w:p>
          <w:p w14:paraId="174273F7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B67944F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18 000</w:t>
            </w:r>
          </w:p>
          <w:p w14:paraId="7FB182C5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4 500</w:t>
            </w:r>
          </w:p>
          <w:p w14:paraId="57F2CB4E" w14:textId="77777777" w:rsidR="00A13B18" w:rsidRP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24 700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E6666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5B2295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94A8B90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BD9008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20/1</w:t>
            </w:r>
          </w:p>
          <w:p w14:paraId="7EF74157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E92AD40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0C0D59D4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3BCAF1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BE570D8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C26DA86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399A082B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14:paraId="65382A04" w14:textId="77777777" w:rsidR="00A13B18" w:rsidRP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D7D6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54F44D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B2CF35C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80CB8A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60D530A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375B4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EB6B3C7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1B971C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6780E164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539976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60331F6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4499774" w14:textId="77777777" w:rsidR="00A13B18" w:rsidRP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</w:p>
        </w:tc>
      </w:tr>
      <w:tr w:rsidR="00962E1E" w:rsidRPr="00962E1E" w14:paraId="0B19270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C6CCC" w14:textId="77777777" w:rsidR="00962E1E" w:rsidRPr="00962E1E" w:rsidRDefault="00ED2202" w:rsidP="0072515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6BBF4" w14:textId="77777777" w:rsidR="00962E1E" w:rsidRDefault="00ED2202" w:rsidP="008A5ABB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1DB5646C" w14:textId="77777777" w:rsidR="00ED2202" w:rsidRDefault="00ED2202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Начислена амортизация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 основным средствам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52DA4279" w14:textId="77777777" w:rsidR="00ED2202" w:rsidRDefault="00ED2202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производственного назначения</w:t>
            </w:r>
          </w:p>
          <w:p w14:paraId="1A35017D" w14:textId="77777777" w:rsidR="00D41C55" w:rsidRDefault="00D41C55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управления организацией</w:t>
            </w:r>
          </w:p>
          <w:p w14:paraId="7E86D09A" w14:textId="77777777" w:rsidR="00D41C55" w:rsidRPr="00ED2202" w:rsidRDefault="00D41C55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DACFE" w14:textId="77777777" w:rsidR="00962E1E" w:rsidRDefault="00962E1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2E2484A" w14:textId="77777777" w:rsidR="00D41C55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DFC2BA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248228" w14:textId="77777777" w:rsidR="00D41C55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20 000</w:t>
            </w:r>
          </w:p>
          <w:p w14:paraId="09A23178" w14:textId="77777777" w:rsidR="00ED2202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7 000</w:t>
            </w:r>
          </w:p>
          <w:p w14:paraId="2E5082AA" w14:textId="77777777" w:rsidR="00D41C55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13B18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184D4" w14:textId="77777777" w:rsidR="00962E1E" w:rsidRDefault="00962E1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41A762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BF49CB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47EDFDD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  <w:p w14:paraId="225F0970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  <w:p w14:paraId="32F9D399" w14:textId="77777777" w:rsidR="00A13B18" w:rsidRPr="00962E1E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5A1E" w14:textId="77777777" w:rsidR="00962E1E" w:rsidRDefault="00962E1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788F9F5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CE9E34D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3C1DCC3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  <w:p w14:paraId="7F3EEBD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  <w:p w14:paraId="2BEBAB58" w14:textId="77777777" w:rsidR="00A13B18" w:rsidRPr="00962E1E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</w:tc>
      </w:tr>
      <w:tr w:rsidR="005D3E70" w:rsidRPr="00F44B0F" w14:paraId="03CD2088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A61F9" w14:textId="77777777" w:rsidR="005D3E70" w:rsidRPr="00981C0F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D7D06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 xml:space="preserve">Договор аренды </w:t>
            </w:r>
            <w:r>
              <w:rPr>
                <w:b w:val="0"/>
                <w:iCs/>
                <w:sz w:val="28"/>
                <w:szCs w:val="28"/>
              </w:rPr>
              <w:t>здания офиса.  Акт об оказании услуг. Счет-фактура</w:t>
            </w:r>
          </w:p>
          <w:p w14:paraId="3D023AC7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left"/>
              <w:rPr>
                <w:b w:val="0"/>
                <w:i w:val="0"/>
                <w:iCs/>
                <w:sz w:val="28"/>
                <w:szCs w:val="28"/>
              </w:rPr>
            </w:pPr>
            <w:r w:rsidRPr="005D3E70">
              <w:rPr>
                <w:b w:val="0"/>
                <w:i w:val="0"/>
                <w:iCs/>
                <w:sz w:val="28"/>
                <w:szCs w:val="28"/>
              </w:rPr>
              <w:t>- Начислена арендная плата за декабрь месяц</w:t>
            </w:r>
          </w:p>
          <w:p w14:paraId="1995B7D7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 w:val="0"/>
                <w:iCs/>
                <w:sz w:val="28"/>
                <w:szCs w:val="28"/>
              </w:rPr>
              <w:t>- НДС</w:t>
            </w:r>
            <w:r>
              <w:rPr>
                <w:b w:val="0"/>
                <w:i w:val="0"/>
                <w:iCs/>
                <w:sz w:val="28"/>
                <w:szCs w:val="28"/>
              </w:rPr>
              <w:t xml:space="preserve"> 20 %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A7AE4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0930C1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BA0313C" w14:textId="77777777" w:rsidR="005D3E70" w:rsidRPr="00F44B0F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E017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44B0F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1B8D8B76" w14:textId="77777777" w:rsidR="005D3E70" w:rsidRPr="00E01784" w:rsidRDefault="005D3E70" w:rsidP="000A7A13">
            <w:pPr>
              <w:snapToGrid w:val="0"/>
              <w:jc w:val="right"/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4</w:t>
            </w:r>
            <w:r w:rsidR="00E01784"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BFE58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C92C97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AC086A8" w14:textId="77777777" w:rsidR="00A13B18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  <w:p w14:paraId="16FAA0CB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74358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3DF5844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A4A059D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  <w:p w14:paraId="44C63ADE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</w:tr>
      <w:tr w:rsidR="00F33557" w:rsidRPr="00F44B0F" w14:paraId="4A36003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5B8A0" w14:textId="77777777" w:rsidR="00F33557" w:rsidRDefault="00F3355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8CD4F" w14:textId="77777777" w:rsidR="00F33557" w:rsidRDefault="00F33557" w:rsidP="005D3E70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>Справка бухгалтерии</w:t>
            </w:r>
          </w:p>
          <w:p w14:paraId="4B991ADA" w14:textId="77777777" w:rsidR="004A06A8" w:rsidRDefault="00F33557" w:rsidP="00F33557">
            <w:pPr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Услуги вспомога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тельного производства спис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ны</w:t>
            </w:r>
            <w:r w:rsidR="004A06A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4BA7FE27" w14:textId="77777777" w:rsidR="00F33557" w:rsidRDefault="004A06A8" w:rsidP="00F33557">
            <w:pPr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общепроизводственные расходы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70%</w:t>
            </w:r>
          </w:p>
          <w:p w14:paraId="06CDF9A9" w14:textId="77777777" w:rsidR="004A06A8" w:rsidRPr="007B30E5" w:rsidRDefault="004A06A8" w:rsidP="00F33557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общехозяйственные расходы 30%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738E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B30DA0A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29881A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571873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16 572</w:t>
            </w:r>
          </w:p>
          <w:p w14:paraId="3851C6CC" w14:textId="77777777" w:rsidR="00E01784" w:rsidRPr="005D3E70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463D7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B6FFE1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D832D3D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6B301C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  <w:p w14:paraId="37218FCB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62EB2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8A353D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291F14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9A2BC4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  <w:p w14:paraId="3B8DCE74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</w:tr>
      <w:tr w:rsidR="005D3E70" w:rsidRPr="005D3E70" w14:paraId="5040EA8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35A82" w14:textId="77777777" w:rsidR="005D3E70" w:rsidRPr="005D3E70" w:rsidRDefault="005D3E70" w:rsidP="00F3355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33557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3F1DC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>Справка бухгалтерии</w:t>
            </w:r>
          </w:p>
          <w:p w14:paraId="0F826D73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общепроизводственные расходы пропорционально сумме прямых затрат:</w:t>
            </w:r>
          </w:p>
          <w:p w14:paraId="19AD972B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На затраты по изготовлению 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заказа№1</w:t>
            </w:r>
          </w:p>
          <w:p w14:paraId="338CFD8D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На затраты по изготовлению 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заказа№1</w:t>
            </w:r>
          </w:p>
          <w:p w14:paraId="42E7D527" w14:textId="77777777" w:rsidR="005D3E70" w:rsidRPr="005D3E70" w:rsidRDefault="005D3E70" w:rsidP="0069527C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(Расчет в </w:t>
            </w:r>
            <w:r w:rsidR="0069527C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приложении 2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90538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7A1D32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BED78F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608554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73 227</w:t>
            </w:r>
          </w:p>
          <w:p w14:paraId="64E7D56F" w14:textId="77777777" w:rsidR="00DC1571" w:rsidRPr="005D3E70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29 367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3EF26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2A46E5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EE7A9C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E28E16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5271AC8C" w14:textId="77777777" w:rsidR="00DC1571" w:rsidRP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5466E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59BE66A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8E36578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B89B43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33293E1F" w14:textId="77777777" w:rsidR="00DC1571" w:rsidRP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5D3E70" w:rsidRPr="005D3E70" w14:paraId="4061A35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11607" w14:textId="77777777" w:rsidR="005D3E70" w:rsidRPr="005D3E70" w:rsidRDefault="005D3E70" w:rsidP="00F3355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33557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6E91A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 xml:space="preserve">Расчет </w:t>
            </w:r>
            <w:r w:rsidRPr="005D3E70">
              <w:rPr>
                <w:b w:val="0"/>
                <w:iCs/>
                <w:sz w:val="28"/>
                <w:szCs w:val="28"/>
              </w:rPr>
              <w:t>бухгалтерии</w:t>
            </w:r>
          </w:p>
          <w:p w14:paraId="0D096D21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общехозяйственные расходы на себестоимость реализованной продукции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C46EE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529FE4B" w14:textId="77777777" w:rsidR="005D3E70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114 450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D30F5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01BD2D7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3F8B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4B6B59A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5D3E70" w:rsidRPr="005D3E70" w14:paraId="77150BFE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35A7A" w14:textId="77777777" w:rsidR="005D3E70" w:rsidRPr="005D3E70" w:rsidRDefault="005D3E70" w:rsidP="00EF273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273C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2E46B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>Ведомость выпуска готовой продукции</w:t>
            </w:r>
          </w:p>
          <w:p w14:paraId="6BB1BE80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Выпущена цехами основного производства и принята на склад готовая продукция в оценке по фактической производственной себестоимости:</w:t>
            </w:r>
          </w:p>
          <w:p w14:paraId="1CE6286B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 xml:space="preserve">По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заказу №1</w:t>
            </w:r>
          </w:p>
          <w:p w14:paraId="44A94459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заказу №2</w:t>
            </w:r>
          </w:p>
          <w:p w14:paraId="2CAFDC01" w14:textId="77777777" w:rsidR="005D3E70" w:rsidRPr="005D3E70" w:rsidRDefault="005D3E70" w:rsidP="007E574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Примечание: затраты в незавершенном прои</w:t>
            </w: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</w:t>
            </w: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водстве на конец месяца составили: 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(по заказу №1 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–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34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480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руб.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, по заказу №2  - 3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1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руб.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EBC0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C3C1956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8A4EA5B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F977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22E4CE" w14:textId="77777777" w:rsidR="002E5D87" w:rsidRPr="005D3E70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217 659</w:t>
            </w:r>
          </w:p>
          <w:p w14:paraId="13B0A99A" w14:textId="77777777" w:rsidR="005D3E70" w:rsidRPr="005D3E70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119 896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72899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F8D6381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E2F1153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B85F3D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22A88F1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  <w:p w14:paraId="14D460F7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AE49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662F618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D87CCD0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DC91617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61319E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.1</w:t>
            </w:r>
          </w:p>
          <w:p w14:paraId="19B95C42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8E425F" w:rsidRPr="00005B63" w14:paraId="34B4C5A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9FC11" w14:textId="77777777" w:rsidR="008E425F" w:rsidRDefault="00CC5483" w:rsidP="00EF273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  <w:r w:rsidR="00EF273C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80E7D" w14:textId="77777777" w:rsidR="008E425F" w:rsidRDefault="008E425F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расчетного счета. Платежные пор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чения</w:t>
            </w:r>
          </w:p>
          <w:p w14:paraId="54E0A40E" w14:textId="77777777" w:rsidR="0069527C" w:rsidRDefault="0069527C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С расчетного счета перечислены </w:t>
            </w:r>
            <w:r w:rsidRPr="0069527C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за ноябрь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:</w:t>
            </w:r>
          </w:p>
          <w:p w14:paraId="49029456" w14:textId="77777777" w:rsidR="00405256" w:rsidRPr="00405256" w:rsidRDefault="00405256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заработная плата</w:t>
            </w:r>
          </w:p>
          <w:p w14:paraId="03018CA0" w14:textId="77777777" w:rsidR="008E425F" w:rsidRDefault="0069527C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страховые взносы</w:t>
            </w:r>
          </w:p>
          <w:p w14:paraId="6D7C8062" w14:textId="77777777" w:rsidR="008E425F" w:rsidRPr="008E425F" w:rsidRDefault="0069527C" w:rsidP="0069527C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</w:t>
            </w:r>
            <w:r w:rsidR="008E425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ДФЛ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61A86" w14:textId="77777777" w:rsidR="008E425F" w:rsidRDefault="008E425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447F3D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4D22AF7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87 000</w:t>
            </w:r>
          </w:p>
          <w:p w14:paraId="1DC71D7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30 000</w:t>
            </w:r>
          </w:p>
          <w:p w14:paraId="7AC27954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58B92" w14:textId="77777777" w:rsidR="008E425F" w:rsidRDefault="008E425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B823D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F44246F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  <w:p w14:paraId="34367FAE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  <w:p w14:paraId="29CD0962" w14:textId="77777777" w:rsidR="002E5D87" w:rsidRPr="002E5D87" w:rsidRDefault="002E5D87" w:rsidP="00C1654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6547"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BFE8" w14:textId="77777777" w:rsidR="008E425F" w:rsidRDefault="008E425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0E7EFCF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E7D1D0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  <w:p w14:paraId="3468C48C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  <w:p w14:paraId="3248FA3D" w14:textId="77777777" w:rsidR="002E5D87" w:rsidRPr="00005B63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50576E" w:rsidRPr="00D23868" w14:paraId="0F8A82D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FB386" w14:textId="77777777" w:rsidR="0050576E" w:rsidRPr="00FB25E9" w:rsidRDefault="0050576E" w:rsidP="00677A9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677A9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C7F6" w14:textId="77777777" w:rsidR="0050576E" w:rsidRPr="001871F4" w:rsidRDefault="00EC0046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ая. 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Счет-фактура. </w:t>
            </w:r>
          </w:p>
          <w:p w14:paraId="49120F9E" w14:textId="77777777" w:rsidR="0050576E" w:rsidRPr="001871F4" w:rsidRDefault="0050576E" w:rsidP="00A673E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Отгружена готовая продукция </w:t>
            </w:r>
            <w:r w:rsidR="00EC00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покупателям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договорной цене с учетом НДС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54EE05ED" w14:textId="77777777" w:rsidR="0050576E" w:rsidRPr="0069527C" w:rsidRDefault="00EC0046" w:rsidP="00A673E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50576E" w:rsidRP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>Заказ№1</w:t>
            </w:r>
          </w:p>
          <w:p w14:paraId="4A6633A8" w14:textId="77777777" w:rsidR="0050576E" w:rsidRPr="00880C37" w:rsidRDefault="00EC0046" w:rsidP="00EC004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Заказ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96B6" w14:textId="77777777" w:rsidR="0050576E" w:rsidRDefault="0050576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1AA66D" w14:textId="77777777" w:rsidR="0050576E" w:rsidRDefault="0050576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E6F630F" w14:textId="77777777" w:rsidR="00EC0046" w:rsidRDefault="00EC0046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3830E1" w14:textId="77777777" w:rsidR="0069527C" w:rsidRDefault="0069527C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1 200 000</w:t>
            </w:r>
          </w:p>
          <w:p w14:paraId="70B8204C" w14:textId="77777777" w:rsidR="0050576E" w:rsidRPr="00E262AD" w:rsidRDefault="0069527C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240</w:t>
            </w:r>
            <w:r w:rsidR="002E5D8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BE77D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AC8531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7EA063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ADBCBE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14:paraId="7D2A6A3B" w14:textId="77777777" w:rsidR="002E5D87" w:rsidRP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494D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A1AF027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7BF88F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CFB7178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  <w:p w14:paraId="053CFB8A" w14:textId="77777777" w:rsidR="002E5D87" w:rsidRP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</w:tc>
      </w:tr>
      <w:tr w:rsidR="0050576E" w:rsidRPr="00CE36E4" w14:paraId="7774B5B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9A24" w14:textId="77777777" w:rsidR="0050576E" w:rsidRPr="00880C37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B277B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Счет-фактура. Книга продаж.</w:t>
            </w:r>
          </w:p>
          <w:p w14:paraId="06964958" w14:textId="77777777" w:rsidR="0050576E" w:rsidRPr="00367A43" w:rsidRDefault="0050576E" w:rsidP="00A673EF">
            <w:pPr>
              <w:snapToGrid w:val="0"/>
              <w:jc w:val="both"/>
              <w:rPr>
                <w:rFonts w:ascii="Times New Roman" w:hAnsi="Times New Roman"/>
                <w:iCs/>
                <w:spacing w:val="-6"/>
                <w:sz w:val="28"/>
                <w:szCs w:val="28"/>
                <w:lang w:val="ru-RU"/>
              </w:rPr>
            </w:pPr>
            <w:r w:rsidRPr="00367A43">
              <w:rPr>
                <w:rFonts w:ascii="Times New Roman" w:hAnsi="Times New Roman"/>
                <w:iCs/>
                <w:spacing w:val="-6"/>
                <w:sz w:val="28"/>
                <w:szCs w:val="28"/>
                <w:lang w:val="ru-RU"/>
              </w:rPr>
              <w:t>Начислен НДС по проданной готовой продукции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5629" w14:textId="77777777" w:rsidR="000941C1" w:rsidRPr="003C1B96" w:rsidRDefault="000941C1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F5E4EA4" w14:textId="77777777" w:rsidR="0050576E" w:rsidRPr="000941C1" w:rsidRDefault="000941C1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BCB0F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A9E45A" w14:textId="77777777" w:rsidR="000941C1" w:rsidRP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A2BBC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5C9960" w14:textId="77777777" w:rsidR="000941C1" w:rsidRP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</w:tr>
      <w:tr w:rsidR="0050576E" w:rsidRPr="00005B63" w14:paraId="23D8547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B1B85" w14:textId="77777777" w:rsidR="0050576E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B9D73" w14:textId="77777777" w:rsidR="00EC0046" w:rsidRDefault="00EC0046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об оказании услуг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</w:p>
          <w:p w14:paraId="0BA42058" w14:textId="77777777" w:rsidR="00EC0046" w:rsidRDefault="0050576E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Произведены расходы, связанные с доставкой го</w:t>
            </w:r>
            <w:r w:rsidR="00EC004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товой продукции до покупателя:</w:t>
            </w:r>
          </w:p>
          <w:p w14:paraId="32798219" w14:textId="77777777" w:rsidR="00EC0046" w:rsidRDefault="00EC0046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стоимость доставки – 3 000 руб.</w:t>
            </w:r>
          </w:p>
          <w:p w14:paraId="7A80C069" w14:textId="77777777" w:rsidR="0050576E" w:rsidRPr="008713CA" w:rsidRDefault="006423F6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НДС, 20</w:t>
            </w:r>
            <w:r w:rsidR="0050576E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%</w:t>
            </w:r>
            <w:r w:rsidR="00EC004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- 600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2795A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D63941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5F3800" w14:textId="77777777" w:rsidR="0050576E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  <w:p w14:paraId="74F4131E" w14:textId="77777777" w:rsidR="000941C1" w:rsidRPr="00331943" w:rsidRDefault="000941C1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600</w:t>
            </w:r>
          </w:p>
          <w:p w14:paraId="528E4BCD" w14:textId="77777777" w:rsidR="0050576E" w:rsidRPr="00005B63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ED283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5DEB9AA" w14:textId="77777777" w:rsid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8592F1" w14:textId="77777777" w:rsid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  <w:p w14:paraId="7B62D567" w14:textId="77777777" w:rsidR="00E2459F" w:rsidRPr="00005B63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D6EB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0BEAAA4" w14:textId="77777777" w:rsid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A55B66" w14:textId="77777777" w:rsidR="000941C1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2BB041C8" w14:textId="77777777" w:rsidR="00E2459F" w:rsidRPr="00005B63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50576E" w:rsidRPr="001871F4" w14:paraId="359F201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C7B7F" w14:textId="77777777" w:rsidR="0050576E" w:rsidRPr="008713CA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880F" w14:textId="77777777" w:rsidR="0050576E" w:rsidRPr="001871F4" w:rsidRDefault="0050576E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расчётного счета</w:t>
            </w:r>
          </w:p>
          <w:p w14:paraId="539287E2" w14:textId="77777777" w:rsidR="0050576E" w:rsidRPr="001871F4" w:rsidRDefault="0050576E" w:rsidP="00EC004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Поступила выручка от продажи готовой пр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дукции от </w:t>
            </w:r>
            <w:r w:rsidR="00EC0046">
              <w:rPr>
                <w:rFonts w:ascii="Times New Roman" w:hAnsi="Times New Roman"/>
                <w:sz w:val="28"/>
                <w:szCs w:val="28"/>
                <w:lang w:val="ru-RU"/>
              </w:rPr>
              <w:t>покупателей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3BA40" w14:textId="77777777" w:rsidR="0050576E" w:rsidRPr="001871F4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DBCF839" w14:textId="77777777" w:rsidR="0050576E" w:rsidRPr="00E262AD" w:rsidRDefault="0069527C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1 200</w:t>
            </w:r>
            <w:r w:rsidR="00E2459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B8DC9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5CAFADC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6B584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76E82DD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</w:p>
        </w:tc>
      </w:tr>
      <w:tr w:rsidR="00677A97" w:rsidRPr="001303C5" w14:paraId="38D7FF97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E0677" w14:textId="77777777" w:rsidR="00677A97" w:rsidRPr="001303C5" w:rsidRDefault="00030CFD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AD85A" w14:textId="77777777" w:rsidR="00677A97" w:rsidRDefault="00677A97" w:rsidP="006A364A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Справка бухгалтерии</w:t>
            </w:r>
          </w:p>
          <w:p w14:paraId="76FAB55B" w14:textId="77777777" w:rsidR="00677A97" w:rsidRPr="001303C5" w:rsidRDefault="00677A97" w:rsidP="006A364A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Списываются коммерческие расходы 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себ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стоимость продаж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5AE6" w14:textId="77777777" w:rsidR="00677A97" w:rsidRDefault="00677A9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07E053" w14:textId="77777777" w:rsidR="00677A97" w:rsidRPr="001871F4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5C7E3" w14:textId="77777777" w:rsidR="00677A97" w:rsidRDefault="00677A9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342337F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E557E" w14:textId="77777777" w:rsidR="00677A97" w:rsidRDefault="00677A9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E2B21D" w14:textId="77777777" w:rsidR="00E2459F" w:rsidRPr="001303C5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</w:tc>
      </w:tr>
      <w:tr w:rsidR="00D23868" w:rsidRPr="008F0E03" w14:paraId="7C903A3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23C3" w14:textId="77777777" w:rsidR="00D23868" w:rsidRPr="008F0E03" w:rsidRDefault="00B148D3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030CF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9DCDD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47CAC8C6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Списывается фактическая себестоимость пр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данной готовой продукции:</w:t>
            </w:r>
          </w:p>
          <w:p w14:paraId="49854080" w14:textId="77777777" w:rsidR="0069527C" w:rsidRDefault="00D23868" w:rsidP="0069527C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№1</w:t>
            </w:r>
            <w:r w:rsid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  <w:p w14:paraId="18084FE9" w14:textId="77777777" w:rsidR="00D23868" w:rsidRPr="008F0E03" w:rsidRDefault="00D23868" w:rsidP="0069527C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№2</w:t>
            </w:r>
            <w:r w:rsid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E5638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F6E5B23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7AB41C7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075712" w14:textId="77777777" w:rsidR="00D23868" w:rsidRDefault="0069527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150 000</w:t>
            </w:r>
          </w:p>
          <w:p w14:paraId="04A416F9" w14:textId="77777777" w:rsidR="00D23868" w:rsidRPr="001871F4" w:rsidRDefault="0069527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E2459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023C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EC7EFB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D02C16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383E13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  <w:p w14:paraId="2BB2694C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E4EF7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A84912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10834BE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2DC4ADF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14:paraId="28310B6E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303FF9" w:rsidRPr="001303C5" w14:paraId="5DA1252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9C0E" w14:textId="77777777" w:rsidR="00303FF9" w:rsidRPr="001303C5" w:rsidRDefault="00303FF9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030CF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A3B9" w14:textId="77777777" w:rsidR="00303FF9" w:rsidRPr="001871F4" w:rsidRDefault="00303FF9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Справка-расчет бухгалтерии.</w:t>
            </w:r>
          </w:p>
          <w:p w14:paraId="7565B37D" w14:textId="77777777" w:rsidR="00303FF9" w:rsidRPr="001871F4" w:rsidRDefault="00303FF9" w:rsidP="00E847F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 финансовый результат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обычным видам деятельности</w:t>
            </w:r>
            <w:r w:rsid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(от продажи продукции)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3C6F5" w14:textId="77777777" w:rsidR="00303FF9" w:rsidRPr="000A7A13" w:rsidRDefault="00303FF9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14:paraId="7B148B47" w14:textId="77777777" w:rsidR="00303FF9" w:rsidRPr="000A7A13" w:rsidRDefault="00E2459F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832 550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020AC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624651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777B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E646C72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4A06A8" w:rsidRPr="001303C5" w14:paraId="22C1E70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C58C4" w14:textId="77777777" w:rsidR="004A06A8" w:rsidRDefault="004A06A8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5FEC3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приемки-передачи. Товарная накладная</w:t>
            </w:r>
          </w:p>
          <w:p w14:paraId="3B8B7B72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Продан станок покупателю:</w:t>
            </w:r>
          </w:p>
          <w:p w14:paraId="710BA0F3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договорная цена 72 000 руб., в том числе </w:t>
            </w:r>
          </w:p>
          <w:p w14:paraId="662A70A1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НДС 12 000 руб.</w:t>
            </w:r>
          </w:p>
          <w:p w14:paraId="052FAF20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первоначальная стоимость – 100 000 руб.;</w:t>
            </w:r>
          </w:p>
          <w:p w14:paraId="115E21EA" w14:textId="77777777" w:rsidR="002F34CB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 xml:space="preserve"> - накопленная амортизация </w:t>
            </w:r>
            <w:r w:rsidR="002F34CB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2F34CB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60 000 руб.</w:t>
            </w:r>
          </w:p>
          <w:p w14:paraId="6347C5D4" w14:textId="77777777" w:rsidR="004A06A8" w:rsidRPr="004A06A8" w:rsidRDefault="0069527C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остаточная стоимость – 40 000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3C38" w14:textId="77777777" w:rsidR="004A06A8" w:rsidRPr="003C1B96" w:rsidRDefault="004A06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67C00E5" w14:textId="77777777" w:rsidR="00CC1D1B" w:rsidRPr="003C1B96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E3B0EC8" w14:textId="5C2C9833" w:rsidR="00CC1D1B" w:rsidRPr="000A7A13" w:rsidRDefault="00F6671B" w:rsidP="000A7A13">
            <w:pPr>
              <w:snapToGri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A13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72</w:t>
            </w:r>
            <w:r w:rsidR="00CC1D1B" w:rsidRPr="000A7A13">
              <w:rPr>
                <w:rFonts w:ascii="Times New Roman" w:hAnsi="Times New Roman"/>
                <w:bCs/>
                <w:sz w:val="28"/>
                <w:szCs w:val="28"/>
              </w:rPr>
              <w:t> 000</w:t>
            </w:r>
          </w:p>
          <w:p w14:paraId="1AB2F456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5E544D60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</w:t>
            </w:r>
          </w:p>
          <w:p w14:paraId="63293650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60 000</w:t>
            </w:r>
          </w:p>
          <w:p w14:paraId="3F157E1E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423AF" w14:textId="77777777" w:rsidR="004A06A8" w:rsidRDefault="004A06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C29C1CB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8FC850E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14:paraId="2A892AC0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91/3</w:t>
            </w:r>
          </w:p>
          <w:p w14:paraId="6B39D838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  <w:p w14:paraId="2528DFB2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02</w:t>
            </w:r>
          </w:p>
          <w:p w14:paraId="2C1A732D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15214" w14:textId="77777777" w:rsidR="004A06A8" w:rsidRDefault="004A06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C767CBE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89C56B1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91/1</w:t>
            </w:r>
          </w:p>
          <w:p w14:paraId="20B6C40E" w14:textId="77777777" w:rsidR="00CC1D1B" w:rsidRPr="00D259A8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 w:rsidR="00D259A8"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  <w:p w14:paraId="1E8C1B63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  <w:p w14:paraId="000377B1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  <w:p w14:paraId="201362CC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</w:tr>
      <w:tr w:rsidR="002F34CB" w:rsidRPr="001303C5" w14:paraId="01B7781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F030" w14:textId="77777777" w:rsidR="002F34CB" w:rsidRDefault="002F34CB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622F7" w14:textId="77777777" w:rsidR="002F34CB" w:rsidRDefault="002F34CB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из расчетного счета</w:t>
            </w:r>
          </w:p>
          <w:p w14:paraId="0B881E6F" w14:textId="77777777" w:rsidR="002F34CB" w:rsidRPr="002F34CB" w:rsidRDefault="002F34CB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Списано за расчетно-кассовое обслуживание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4491B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F753231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E1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456E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5B386C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4833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C2E9282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303FF9" w:rsidRPr="004A06A8" w14:paraId="6899C29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F5A6" w14:textId="77777777" w:rsidR="00303FF9" w:rsidRPr="001303C5" w:rsidRDefault="00303FF9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E5B5" w14:textId="77777777" w:rsidR="00303FF9" w:rsidRPr="001871F4" w:rsidRDefault="00303FF9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бухгалтерии.</w:t>
            </w:r>
          </w:p>
          <w:p w14:paraId="159B19A9" w14:textId="77777777" w:rsidR="00303FF9" w:rsidRPr="001871F4" w:rsidRDefault="00303FF9" w:rsidP="00D211F4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 финансовый результат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прочим доходам и расходам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381D" w14:textId="77777777" w:rsidR="00303FF9" w:rsidRPr="000A7A13" w:rsidRDefault="00303FF9" w:rsidP="000A7A13">
            <w:pPr>
              <w:snapToGrid w:val="0"/>
              <w:jc w:val="righ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14:paraId="4059BAEE" w14:textId="7344B94A" w:rsidR="00303FF9" w:rsidRPr="000A7A13" w:rsidRDefault="00DC6CED" w:rsidP="000A7A13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0A7A13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18 000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502D1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29FB45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95CC2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885E62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F7E02" w:rsidRPr="00D23868" w14:paraId="04A0AB15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C32B0" w14:textId="77777777" w:rsidR="009F7E02" w:rsidRPr="001303C5" w:rsidRDefault="00E6764D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17D7A" w14:textId="77777777" w:rsidR="009F7E02" w:rsidRPr="001871F4" w:rsidRDefault="009F7E02" w:rsidP="005E62AB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бухгалтерии.</w:t>
            </w:r>
          </w:p>
          <w:p w14:paraId="12F78EC2" w14:textId="77777777" w:rsidR="009F7E02" w:rsidRPr="001871F4" w:rsidRDefault="009F7E02" w:rsidP="005E62A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Начислен налог на прибыль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C6F5C" w14:textId="77777777" w:rsidR="009F7E02" w:rsidRPr="000A7A13" w:rsidRDefault="009F7E0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8EFD1" w14:textId="04B35A2B" w:rsidR="002E1681" w:rsidRPr="000A7A13" w:rsidRDefault="002E1681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1</w:t>
            </w:r>
            <w:r w:rsidR="005B4F22" w:rsidRPr="000A7A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 </w:t>
            </w:r>
            <w:r w:rsidR="00795045" w:rsidRPr="000A7A13">
              <w:rPr>
                <w:rFonts w:ascii="Times New Roman" w:hAnsi="Times New Roman"/>
                <w:sz w:val="28"/>
                <w:szCs w:val="28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50522" w14:textId="77777777" w:rsidR="009F7E02" w:rsidRDefault="009F7E0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532CBE2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7178" w14:textId="77777777" w:rsidR="009F7E02" w:rsidRDefault="009F7E0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341F6AA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нп</w:t>
            </w:r>
          </w:p>
        </w:tc>
      </w:tr>
      <w:tr w:rsidR="00AA236C" w:rsidRPr="00240E96" w14:paraId="4A851E0E" w14:textId="77777777" w:rsidTr="0069527C"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FF782" w14:textId="77777777" w:rsidR="00AA236C" w:rsidRPr="0079637E" w:rsidRDefault="00F44B0F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6F684" w14:textId="77777777" w:rsidR="00AA236C" w:rsidRPr="0079637E" w:rsidRDefault="006A4D37" w:rsidP="00D211F4">
            <w:pPr>
              <w:snapToGrid w:val="0"/>
              <w:ind w:firstLine="34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Книга покупок.</w:t>
            </w:r>
            <w:r w:rsidR="00AA236C" w:rsidRPr="0079637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Счета-фактуры</w:t>
            </w:r>
          </w:p>
          <w:p w14:paraId="663BF9F2" w14:textId="77777777" w:rsidR="00AA236C" w:rsidRPr="0079637E" w:rsidRDefault="00AA236C" w:rsidP="00D211F4">
            <w:pPr>
              <w:snapToGrid w:val="0"/>
              <w:ind w:firstLine="34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79637E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Суммы НДС по приобретенным ценностям и полученным услугам предъявлены к вычету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0AA82" w14:textId="77777777" w:rsidR="00AA236C" w:rsidRPr="0079637E" w:rsidRDefault="00AA236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CC9FECB" w14:textId="77777777" w:rsidR="00AA236C" w:rsidRPr="0079637E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58 600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62C1" w14:textId="77777777" w:rsidR="00AA236C" w:rsidRDefault="00AA236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D1931A6" w14:textId="77777777" w:rsidR="002E1681" w:rsidRPr="00240E96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753C" w14:textId="77777777" w:rsidR="00AA236C" w:rsidRDefault="00AA236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FA86707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A236C" w:rsidRPr="00BC4DF3" w14:paraId="2F53297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EE6DC" w14:textId="77777777" w:rsidR="00AA236C" w:rsidRPr="00BC4DF3" w:rsidRDefault="00F44B0F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B75B7" w14:textId="77777777" w:rsidR="00AA236C" w:rsidRDefault="00AA236C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расчетного счета</w:t>
            </w:r>
          </w:p>
          <w:p w14:paraId="4AEFC79E" w14:textId="77777777" w:rsidR="00AA236C" w:rsidRPr="00BC4DF3" w:rsidRDefault="00AA236C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Перечислен НДС в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73DD2" w14:textId="77777777" w:rsidR="00D259A8" w:rsidRPr="001871F4" w:rsidRDefault="00D259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193 400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7116" w14:textId="77777777" w:rsidR="00AA236C" w:rsidRPr="00D259A8" w:rsidRDefault="00D259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43FE" w14:textId="77777777" w:rsidR="00AA236C" w:rsidRPr="00BC4DF3" w:rsidRDefault="00D259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EC0B22" w:rsidRPr="00BC4DF3" w14:paraId="6C26E05E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DBD0E" w14:textId="0B164CB5" w:rsidR="00EC0B22" w:rsidRDefault="000A7A13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A872C" w14:textId="77777777" w:rsidR="00EC0B22" w:rsidRDefault="00EC0B22" w:rsidP="000A7A13">
            <w:pPr>
              <w:snapToGrid w:val="0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Реформация баланса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07417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240 000</w:t>
            </w:r>
          </w:p>
          <w:p w14:paraId="25629B6E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367 450</w:t>
            </w:r>
          </w:p>
          <w:p w14:paraId="52F19537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1 440 000</w:t>
            </w:r>
          </w:p>
          <w:p w14:paraId="18F6390C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38F74193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42 000</w:t>
            </w:r>
          </w:p>
          <w:p w14:paraId="009B716F" w14:textId="4B9C042F" w:rsidR="00EC0B22" w:rsidRPr="000A7A13" w:rsidRDefault="00386B2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  <w:lang w:val="ru-RU"/>
              </w:rPr>
              <w:t>72</w:t>
            </w:r>
            <w:r w:rsidR="00EC0B22" w:rsidRPr="000A7A13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B584F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5957B640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14F79B9B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90/1</w:t>
            </w:r>
          </w:p>
          <w:p w14:paraId="7A19416D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91/9</w:t>
            </w:r>
          </w:p>
          <w:p w14:paraId="35EFF4AD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91/9</w:t>
            </w:r>
          </w:p>
          <w:p w14:paraId="518A50E9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E019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90/3</w:t>
            </w:r>
          </w:p>
          <w:p w14:paraId="66F7F6AC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90/2</w:t>
            </w:r>
          </w:p>
          <w:p w14:paraId="51BF0B49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2920D174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91/3</w:t>
            </w:r>
          </w:p>
          <w:p w14:paraId="6B101220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91/2</w:t>
            </w:r>
          </w:p>
          <w:p w14:paraId="62943E4C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91/9</w:t>
            </w:r>
          </w:p>
        </w:tc>
      </w:tr>
      <w:tr w:rsidR="000A7A13" w14:paraId="5EB2C401" w14:textId="77777777" w:rsidTr="0086060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6D696" w14:textId="1468F2D1" w:rsidR="000A7A13" w:rsidRDefault="000A7A13" w:rsidP="0086060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3315B" w14:textId="77777777" w:rsidR="000A7A13" w:rsidRDefault="000A7A13" w:rsidP="0086060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Определена сумма чистой прибыли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92302" w14:textId="77777777" w:rsidR="000A7A13" w:rsidRPr="000A7A13" w:rsidRDefault="000A7A13" w:rsidP="0086060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0A7A13"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680 440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0F158" w14:textId="77777777" w:rsidR="000A7A13" w:rsidRPr="00D259A8" w:rsidRDefault="000A7A13" w:rsidP="0086060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B335" w14:textId="77777777" w:rsidR="000A7A13" w:rsidRDefault="000A7A13" w:rsidP="0086060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</w:p>
        </w:tc>
      </w:tr>
      <w:tr w:rsidR="000A7A13" w:rsidRPr="00BC4DF3" w14:paraId="6D064F1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22843" w14:textId="77777777" w:rsidR="000A7A13" w:rsidRDefault="000A7A13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F6F67" w14:textId="2D35D57C" w:rsidR="000A7A13" w:rsidRDefault="000A7A13" w:rsidP="000A7A13">
            <w:pPr>
              <w:snapToGrid w:val="0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Итого за месяц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18CD3" w14:textId="00ABCB89" w:rsidR="000A7A13" w:rsidRPr="00C16547" w:rsidRDefault="00C16547" w:rsidP="00EC0B22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9 818 468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43C4B" w14:textId="77777777" w:rsidR="000A7A13" w:rsidRPr="000A7A13" w:rsidRDefault="000A7A13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9C139" w14:textId="77777777" w:rsidR="000A7A13" w:rsidRPr="000A7A13" w:rsidRDefault="000A7A13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7A7288" w14:textId="77777777" w:rsidR="00F85003" w:rsidRPr="0069527C" w:rsidRDefault="003925BA" w:rsidP="0069527C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A257FB" w:rsidRPr="0069527C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F85003" w:rsidRPr="0069527C">
        <w:rPr>
          <w:rFonts w:ascii="Times New Roman" w:hAnsi="Times New Roman"/>
          <w:b/>
          <w:sz w:val="28"/>
          <w:szCs w:val="28"/>
        </w:rPr>
        <w:t>Приложение 1</w:t>
      </w:r>
    </w:p>
    <w:p w14:paraId="368892F7" w14:textId="77777777" w:rsidR="00ED2202" w:rsidRPr="007B30E5" w:rsidRDefault="00ED2202" w:rsidP="00ED2202">
      <w:pPr>
        <w:rPr>
          <w:rFonts w:ascii="Calibri" w:hAnsi="Calibri"/>
          <w:lang w:val="ru-RU"/>
        </w:rPr>
      </w:pPr>
    </w:p>
    <w:p w14:paraId="307AD31E" w14:textId="77777777" w:rsidR="00ED2202" w:rsidRPr="00ED2202" w:rsidRDefault="00ED2202" w:rsidP="00ED2202">
      <w:pPr>
        <w:widowControl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7301E104" w14:textId="77777777" w:rsidR="00ED2202" w:rsidRPr="0069527C" w:rsidRDefault="00ED2202" w:rsidP="00ED2202">
      <w:pPr>
        <w:widowControl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69527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Таблица 1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–</w:t>
      </w:r>
      <w:r w:rsidRPr="0069527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Расчет транспортно-заготовительных расходов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5193"/>
        <w:gridCol w:w="3092"/>
        <w:gridCol w:w="1286"/>
      </w:tblGrid>
      <w:tr w:rsidR="00D41C55" w:rsidRPr="0069527C" w14:paraId="29B91B15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3C5B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A18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Стоимость материалов по</w:t>
            </w:r>
          </w:p>
          <w:p w14:paraId="01916F29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покупным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35DC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Сумма ТЗР</w:t>
            </w:r>
          </w:p>
        </w:tc>
      </w:tr>
      <w:tr w:rsidR="00D41C55" w:rsidRPr="0069527C" w14:paraId="013265E2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B19F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Остаток материалов на начало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50E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120 000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0130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30 000</w:t>
            </w:r>
          </w:p>
        </w:tc>
      </w:tr>
      <w:tr w:rsidR="00D41C55" w:rsidRPr="0069527C" w14:paraId="646E2408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419B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Поступило за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9B1E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C1FF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10 000</w:t>
            </w:r>
          </w:p>
        </w:tc>
      </w:tr>
      <w:tr w:rsidR="00D41C55" w:rsidRPr="0069527C" w14:paraId="0BAC64AE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4349" w14:textId="77777777" w:rsidR="00ED2202" w:rsidRPr="0069527C" w:rsidRDefault="00ED2202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3571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230 000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F582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40 000</w:t>
            </w:r>
          </w:p>
        </w:tc>
      </w:tr>
      <w:tr w:rsidR="00D41C55" w:rsidRPr="0069527C" w14:paraId="6F8142B8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2C7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Средний процент ТЗР за месяц</w:t>
            </w:r>
          </w:p>
          <w:p w14:paraId="470615A4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4F791D67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9D6AD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B5D9805" w14:textId="77777777" w:rsidR="00E51DA6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=(40 000/230 000)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*100=17,39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C451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D41C55" w:rsidRPr="0069527C" w14:paraId="78C1CC3D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913E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Израсходовано материалов за месяц:</w:t>
            </w:r>
          </w:p>
          <w:p w14:paraId="3775CFDD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производственный участок для изг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товления заказа №1</w:t>
            </w:r>
          </w:p>
          <w:p w14:paraId="3DB4310B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товления заказа №2</w:t>
            </w:r>
          </w:p>
          <w:p w14:paraId="44CA5215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общепроизводственные нужды</w:t>
            </w:r>
          </w:p>
          <w:p w14:paraId="20BBB65D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управления организацией</w:t>
            </w:r>
          </w:p>
          <w:p w14:paraId="5C4FD33E" w14:textId="77777777" w:rsidR="00D41C55" w:rsidRPr="0069527C" w:rsidRDefault="00D41C55" w:rsidP="00D41C55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вспомогательного произво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D9F8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422073E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787C8AA5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80 000</w:t>
            </w:r>
          </w:p>
          <w:p w14:paraId="5CDFD3D3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10 000</w:t>
            </w:r>
          </w:p>
          <w:p w14:paraId="11CE3779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2F32CD10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3 000</w:t>
            </w:r>
          </w:p>
          <w:p w14:paraId="4AF1A9D1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2 000</w:t>
            </w:r>
          </w:p>
          <w:p w14:paraId="340C89F3" w14:textId="77777777" w:rsidR="00E51DA6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  <w:r w:rsidR="00331179"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ECA4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DC746B7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00F0ACFB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13 912</w:t>
            </w:r>
          </w:p>
          <w:p w14:paraId="2C28CC23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1739</w:t>
            </w:r>
          </w:p>
          <w:p w14:paraId="342C21F9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C2028D6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522</w:t>
            </w:r>
          </w:p>
          <w:p w14:paraId="18CB4DA2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348</w:t>
            </w:r>
          </w:p>
          <w:p w14:paraId="4A6DFE4E" w14:textId="77777777" w:rsidR="00331179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174</w:t>
            </w:r>
          </w:p>
        </w:tc>
      </w:tr>
      <w:tr w:rsidR="0069527C" w:rsidRPr="0069527C" w14:paraId="6B1B5BAA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36D9" w14:textId="77777777" w:rsidR="0069527C" w:rsidRPr="0069527C" w:rsidRDefault="0069527C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 израсходовано за месяц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1E1" w14:textId="77777777" w:rsidR="0069527C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96 000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36C8" w14:textId="77777777" w:rsidR="0069527C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16 695</w:t>
            </w:r>
          </w:p>
        </w:tc>
      </w:tr>
      <w:tr w:rsidR="00D41C55" w:rsidRPr="0069527C" w14:paraId="20B45ECE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6DC4" w14:textId="77777777" w:rsidR="00ED2202" w:rsidRPr="0069527C" w:rsidRDefault="00ED2202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Остаток  материалов на конец месяца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5FC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134 000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DB5" w14:textId="77777777" w:rsidR="00ED2202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23 305</w:t>
            </w:r>
          </w:p>
        </w:tc>
      </w:tr>
    </w:tbl>
    <w:p w14:paraId="42A5B6AA" w14:textId="77777777" w:rsidR="00ED2202" w:rsidRPr="00ED2202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6A5D6994" w14:textId="77777777" w:rsidR="00ED2202" w:rsidRPr="00ED2202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1CA83A18" w14:textId="77777777" w:rsidR="00ED2202" w:rsidRPr="00ED2202" w:rsidRDefault="001C3E09" w:rsidP="00ED2202">
      <w:pPr>
        <w:pStyle w:val="7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D2202" w:rsidRPr="00ED2202">
        <w:rPr>
          <w:sz w:val="28"/>
          <w:szCs w:val="28"/>
        </w:rPr>
        <w:lastRenderedPageBreak/>
        <w:t>Приложение 2</w:t>
      </w:r>
    </w:p>
    <w:p w14:paraId="7CC970B3" w14:textId="77777777" w:rsidR="00ED2202" w:rsidRPr="001C3E09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56F575E4" w14:textId="77777777" w:rsidR="00ED2202" w:rsidRPr="001C3E09" w:rsidRDefault="00D41C55" w:rsidP="00D41C55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Таблица 2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–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Расчет распределения общепроизводственных расходов</w:t>
      </w:r>
    </w:p>
    <w:tbl>
      <w:tblPr>
        <w:tblW w:w="5000" w:type="pct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876"/>
        <w:gridCol w:w="3484"/>
        <w:gridCol w:w="4211"/>
      </w:tblGrid>
      <w:tr w:rsidR="003A426B" w:rsidRPr="001C3E09" w14:paraId="07A618A7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734" w14:textId="77777777" w:rsidR="003A426B" w:rsidRPr="001C3E09" w:rsidRDefault="003A426B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6488" w14:textId="77777777" w:rsidR="003A426B" w:rsidRDefault="003A426B" w:rsidP="001C3E09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База </w:t>
            </w:r>
          </w:p>
          <w:p w14:paraId="6856898C" w14:textId="77777777" w:rsidR="003A426B" w:rsidRPr="001C3E09" w:rsidRDefault="003A426B" w:rsidP="001C3E09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распределения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F63" w14:textId="77777777" w:rsidR="003A426B" w:rsidRPr="001C3E09" w:rsidRDefault="003A426B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Общепроизводственные расходы</w:t>
            </w:r>
          </w:p>
        </w:tc>
      </w:tr>
      <w:tr w:rsidR="003A426B" w:rsidRPr="001C3E09" w14:paraId="463C29A9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706D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 №1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A17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158 912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970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73 227</w:t>
            </w:r>
          </w:p>
        </w:tc>
      </w:tr>
      <w:tr w:rsidR="003A426B" w:rsidRPr="001C3E09" w14:paraId="45466C36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086C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 №2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CA69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63 739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FA4E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29 367</w:t>
            </w:r>
          </w:p>
        </w:tc>
      </w:tr>
      <w:tr w:rsidR="003A426B" w:rsidRPr="001C3E09" w14:paraId="5FBC039A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206B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9AF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222 651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A5C2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102 594</w:t>
            </w:r>
          </w:p>
        </w:tc>
      </w:tr>
    </w:tbl>
    <w:p w14:paraId="4AE3278D" w14:textId="77777777" w:rsidR="00ED2202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077128B0" w14:textId="77777777" w:rsidR="005D0260" w:rsidRDefault="005D0260" w:rsidP="00331943">
      <w:pPr>
        <w:widowControl/>
        <w:ind w:right="-142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База распределения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=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Сумма прямых затрат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(заработная плата с отчислениями на социальное страхование, материальные затраты с учетом ТЗР)</w:t>
      </w:r>
    </w:p>
    <w:p w14:paraId="1B32A0F6" w14:textId="77777777" w:rsidR="005D0260" w:rsidRDefault="005D0260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0055B99D" w14:textId="77777777" w:rsidR="00405256" w:rsidRPr="001C3E09" w:rsidRDefault="00405256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3BE7102" w14:textId="77777777" w:rsidR="00ED2202" w:rsidRPr="001C3E09" w:rsidRDefault="00ED2202" w:rsidP="00331943">
      <w:pPr>
        <w:widowControl/>
        <w:ind w:right="-142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Коэффициент распределения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= 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Общепроизводственные расходы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/ 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база ра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пределения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(в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%, округлить до </w:t>
      </w:r>
      <w:r w:rsid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сотых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)</w:t>
      </w:r>
    </w:p>
    <w:p w14:paraId="6C0243AD" w14:textId="77777777" w:rsidR="00ED2202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2DEB25EE" w14:textId="77777777" w:rsidR="00737C6D" w:rsidRPr="00DC1571" w:rsidRDefault="00DC1571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К распр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= 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(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102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 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594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Pr="003C1B96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/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222 651)* 100 = 46,08%</w:t>
      </w:r>
    </w:p>
    <w:p w14:paraId="311AEC76" w14:textId="77777777" w:rsidR="00ED2202" w:rsidRPr="001C3E09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0EE2BE7" w14:textId="77777777" w:rsidR="00ED2202" w:rsidRPr="001C3E09" w:rsidRDefault="00ED2202" w:rsidP="00331943">
      <w:pPr>
        <w:widowControl/>
        <w:ind w:right="283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C17303B" w14:textId="77777777" w:rsidR="00ED2202" w:rsidRPr="001C3E09" w:rsidRDefault="00ED2202" w:rsidP="00331943">
      <w:pPr>
        <w:widowControl/>
        <w:ind w:right="-142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Сумма общепроизводственных расходов, относящаяся к </w:t>
      </w:r>
      <w:r w:rsid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>Заказу №1</w:t>
      </w: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 =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К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эф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фициент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распределения 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*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Сумм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а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прямых затрат по </w:t>
      </w:r>
      <w:r w:rsidR="00D41C55"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Заказу №1</w:t>
      </w:r>
    </w:p>
    <w:p w14:paraId="20A23641" w14:textId="77777777" w:rsidR="00ED2202" w:rsidRPr="00DC1571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lang w:val="ru-RU" w:eastAsia="ru-RU"/>
        </w:rPr>
      </w:pPr>
    </w:p>
    <w:p w14:paraId="0A0827F8" w14:textId="77777777" w:rsidR="00DC1571" w:rsidRPr="00DC1571" w:rsidRDefault="00DC1571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lang w:val="ru-RU" w:eastAsia="ru-RU"/>
        </w:rPr>
      </w:pPr>
      <w:r w:rsidRPr="00DC1571">
        <w:rPr>
          <w:rFonts w:ascii="Times New Roman" w:hAnsi="Times New Roman"/>
          <w:bCs/>
          <w:snapToGrid w:val="0"/>
          <w:sz w:val="28"/>
          <w:lang w:val="ru-RU" w:eastAsia="ru-RU"/>
        </w:rPr>
        <w:t>158 912*0,4608=</w:t>
      </w:r>
      <w:r>
        <w:rPr>
          <w:rFonts w:ascii="Times New Roman" w:hAnsi="Times New Roman"/>
          <w:bCs/>
          <w:snapToGrid w:val="0"/>
          <w:sz w:val="28"/>
          <w:lang w:val="ru-RU" w:eastAsia="ru-RU"/>
        </w:rPr>
        <w:t>73 227</w:t>
      </w:r>
    </w:p>
    <w:p w14:paraId="75F20C17" w14:textId="77777777" w:rsidR="00ED2202" w:rsidRPr="00ED2202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61C6B4A1" w14:textId="77777777" w:rsidR="00ED2202" w:rsidRPr="00ED2202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1F0C8272" w14:textId="77777777" w:rsidR="00ED2202" w:rsidRPr="001C3E09" w:rsidRDefault="00ED2202" w:rsidP="00331943">
      <w:pPr>
        <w:widowControl/>
        <w:ind w:right="-142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Сумма общепроизводственных расходов, относящаяся к </w:t>
      </w:r>
      <w:r w:rsidR="001C3E09"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>Заказу №2</w:t>
      </w: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 =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б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щепроизводственные расходы за </w:t>
      </w:r>
      <w:r w:rsidR="00405256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текущий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месяц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– Сумма общепроизво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д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ственных расходов, относящихся к </w:t>
      </w:r>
      <w:r w:rsidR="00D41C55"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Заказу №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1</w:t>
      </w:r>
    </w:p>
    <w:p w14:paraId="3DF50FDA" w14:textId="77777777" w:rsidR="00DC1571" w:rsidRDefault="00DC1571" w:rsidP="00331943">
      <w:pPr>
        <w:jc w:val="both"/>
        <w:rPr>
          <w:rFonts w:ascii="Calibri" w:hAnsi="Calibri"/>
          <w:lang w:val="ru-RU"/>
        </w:rPr>
      </w:pPr>
    </w:p>
    <w:p w14:paraId="4388B079" w14:textId="77777777" w:rsidR="00331943" w:rsidRDefault="00DC1571" w:rsidP="00331943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102 594 – 73 227 = 29</w:t>
      </w:r>
      <w:r w:rsidR="00331943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367 </w:t>
      </w:r>
    </w:p>
    <w:p w14:paraId="7D6E0020" w14:textId="6DE6F742" w:rsidR="00ED2202" w:rsidRPr="001C3E09" w:rsidRDefault="001C3E09" w:rsidP="00331943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Calibri" w:hAnsi="Calibri"/>
          <w:lang w:val="ru-RU"/>
        </w:rPr>
        <w:br w:type="page"/>
      </w:r>
      <w:r w:rsidRPr="001C3E09">
        <w:rPr>
          <w:rFonts w:ascii="Times New Roman" w:hAnsi="Times New Roman"/>
          <w:b/>
          <w:sz w:val="28"/>
          <w:szCs w:val="28"/>
          <w:lang w:val="ru-RU"/>
        </w:rPr>
        <w:lastRenderedPageBreak/>
        <w:t>Приложение 3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3"/>
        <w:gridCol w:w="1213"/>
        <w:gridCol w:w="141"/>
        <w:gridCol w:w="567"/>
        <w:gridCol w:w="1418"/>
        <w:gridCol w:w="63"/>
        <w:gridCol w:w="1354"/>
        <w:gridCol w:w="709"/>
        <w:gridCol w:w="1418"/>
        <w:gridCol w:w="63"/>
        <w:gridCol w:w="1496"/>
        <w:gridCol w:w="142"/>
      </w:tblGrid>
      <w:tr w:rsidR="0040675D" w:rsidRPr="00460D1A" w14:paraId="6910C8CD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0007B4FA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42B69D48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="00460D1A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Счет </w:t>
            </w:r>
            <w:r w:rsidR="00460D1A">
              <w:rPr>
                <w:i w:val="0"/>
                <w:sz w:val="28"/>
                <w:szCs w:val="28"/>
                <w:lang w:val="en-US"/>
              </w:rPr>
              <w:t>01</w:t>
            </w:r>
            <w:r w:rsidRPr="00D23868">
              <w:rPr>
                <w:i w:val="0"/>
                <w:sz w:val="28"/>
                <w:szCs w:val="28"/>
              </w:rPr>
              <w:t xml:space="preserve">   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72BCB16A" w14:textId="77777777" w:rsidR="00454C17" w:rsidRDefault="00454C17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BEF2A51" w14:textId="77777777" w:rsidR="0040675D" w:rsidRPr="00454C17" w:rsidRDefault="00454C17" w:rsidP="006B1B5A">
            <w:pPr>
              <w:widowControl/>
              <w:tabs>
                <w:tab w:val="left" w:pos="432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137342D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2DD97884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 w:rsidRPr="00460D1A">
              <w:rPr>
                <w:i w:val="0"/>
                <w:sz w:val="28"/>
                <w:szCs w:val="28"/>
              </w:rPr>
              <w:t>01</w:t>
            </w:r>
            <w:r w:rsidR="00460D1A">
              <w:rPr>
                <w:i w:val="0"/>
                <w:sz w:val="28"/>
                <w:szCs w:val="28"/>
                <w:lang w:val="en-US"/>
              </w:rPr>
              <w:t>/</w:t>
            </w:r>
            <w:r w:rsidR="00460D1A">
              <w:rPr>
                <w:i w:val="0"/>
                <w:sz w:val="28"/>
                <w:szCs w:val="28"/>
              </w:rPr>
              <w:t>В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709" w:type="dxa"/>
            <w:shd w:val="clear" w:color="auto" w:fill="auto"/>
          </w:tcPr>
          <w:p w14:paraId="0AF13573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29C39EB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1E66CE9B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>02</w:t>
            </w:r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40675D" w:rsidRPr="00460D1A" w14:paraId="5581F222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F45F07" w14:textId="77777777" w:rsidR="0040675D" w:rsidRPr="00FE53EE" w:rsidRDefault="00C80DA6" w:rsidP="006B1B5A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Сн=500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E615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41A141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82628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54D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64C13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5585B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8AFEC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Сн=50000</w:t>
            </w:r>
          </w:p>
        </w:tc>
      </w:tr>
      <w:tr w:rsidR="0040675D" w:rsidRPr="00460D1A" w14:paraId="2A7600EC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32F6DD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5676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ECDDD9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BA187C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100 000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1D00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C1D1B">
              <w:rPr>
                <w:b w:val="0"/>
                <w:i w:val="0"/>
                <w:szCs w:val="24"/>
              </w:rPr>
              <w:t>33) 60 000</w:t>
            </w:r>
          </w:p>
          <w:p w14:paraId="06473536" w14:textId="77777777" w:rsidR="00CC1D1B" w:rsidRPr="00B50971" w:rsidRDefault="00CC1D1B" w:rsidP="00CC1D1B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CC1D1B"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  <w:tc>
          <w:tcPr>
            <w:tcW w:w="709" w:type="dxa"/>
            <w:shd w:val="clear" w:color="auto" w:fill="auto"/>
          </w:tcPr>
          <w:p w14:paraId="74D1128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C0FB46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5650" w14:textId="77777777" w:rsidR="0040675D" w:rsidRPr="00A13B18" w:rsidRDefault="00A13B1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20 000</w:t>
            </w:r>
          </w:p>
          <w:p w14:paraId="23202982" w14:textId="77777777" w:rsidR="00A13B18" w:rsidRPr="00A13B18" w:rsidRDefault="00A13B18" w:rsidP="00A13B1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13B18">
              <w:rPr>
                <w:rFonts w:ascii="Times New Roman" w:hAnsi="Times New Roman"/>
                <w:sz w:val="24"/>
                <w:szCs w:val="24"/>
                <w:lang w:val="ru-RU"/>
              </w:rPr>
              <w:t>7 000</w:t>
            </w:r>
          </w:p>
          <w:p w14:paraId="23E5302D" w14:textId="77777777" w:rsidR="00A13B18" w:rsidRPr="00B50971" w:rsidRDefault="00A13B18" w:rsidP="00A13B18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13B18">
              <w:rPr>
                <w:rFonts w:ascii="Times New Roman" w:hAnsi="Times New Roman"/>
                <w:sz w:val="24"/>
                <w:szCs w:val="24"/>
                <w:lang w:val="ru-RU"/>
              </w:rPr>
              <w:t>3 000</w:t>
            </w:r>
          </w:p>
        </w:tc>
      </w:tr>
      <w:tr w:rsidR="0040675D" w:rsidRPr="00460D1A" w14:paraId="16645A00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0E17A8" w14:textId="77777777" w:rsidR="0040675D" w:rsidRPr="004E7645" w:rsidRDefault="004E7645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9</w:t>
            </w:r>
            <w:r w:rsidRPr="004E7645">
              <w:rPr>
                <w:b w:val="0"/>
                <w:i w:val="0"/>
                <w:szCs w:val="28"/>
              </w:rPr>
              <w:t xml:space="preserve">) </w:t>
            </w:r>
            <w:r w:rsidR="004953C7">
              <w:rPr>
                <w:b w:val="0"/>
                <w:i w:val="0"/>
                <w:szCs w:val="28"/>
              </w:rPr>
              <w:t>200 000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E4B2C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08680D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0AB31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6F8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61405F4" w14:textId="77777777" w:rsidR="0040675D" w:rsidRPr="00CC1D1B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3523CE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60 000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583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40675D" w:rsidRPr="00460D1A" w14:paraId="7FE57CDE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DD7CE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E8284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100 000</w:t>
            </w:r>
          </w:p>
        </w:tc>
        <w:tc>
          <w:tcPr>
            <w:tcW w:w="567" w:type="dxa"/>
            <w:shd w:val="clear" w:color="auto" w:fill="auto"/>
          </w:tcPr>
          <w:p w14:paraId="15B1C37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3967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F8FCC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2CC4CA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A6018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4935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40675D" w:rsidRPr="00460D1A" w14:paraId="3F91973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F4520D" w14:textId="77777777" w:rsidR="0040675D" w:rsidRPr="00FE53EE" w:rsidRDefault="00A91D7B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="004953C7">
              <w:rPr>
                <w:b w:val="0"/>
                <w:i w:val="0"/>
                <w:szCs w:val="28"/>
              </w:rPr>
              <w:t>300 000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C8AE0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100 000</w:t>
            </w:r>
          </w:p>
        </w:tc>
        <w:tc>
          <w:tcPr>
            <w:tcW w:w="567" w:type="dxa"/>
            <w:shd w:val="clear" w:color="auto" w:fill="auto"/>
          </w:tcPr>
          <w:p w14:paraId="5768782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D68CFE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 100 000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BCCC9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  <w:lang w:val="en-US"/>
              </w:rPr>
              <w:t>100 000</w:t>
            </w:r>
          </w:p>
        </w:tc>
        <w:tc>
          <w:tcPr>
            <w:tcW w:w="709" w:type="dxa"/>
            <w:shd w:val="clear" w:color="auto" w:fill="auto"/>
          </w:tcPr>
          <w:p w14:paraId="131BECB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5452EA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60 000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DA437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30 000</w:t>
            </w:r>
          </w:p>
        </w:tc>
      </w:tr>
      <w:tr w:rsidR="0040675D" w:rsidRPr="00460D1A" w14:paraId="32AD437A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62EC86" w14:textId="54B85506" w:rsidR="0040675D" w:rsidRPr="001D6E50" w:rsidRDefault="001D6E50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4C303E">
              <w:rPr>
                <w:b w:val="0"/>
                <w:i w:val="0"/>
                <w:szCs w:val="28"/>
                <w:lang w:val="en-US"/>
              </w:rPr>
              <w:t>=</w:t>
            </w:r>
            <w:r w:rsidR="00FD3122">
              <w:rPr>
                <w:b w:val="0"/>
                <w:i w:val="0"/>
                <w:szCs w:val="28"/>
              </w:rPr>
              <w:t>700 000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BED4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D5D7EF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DBB8AC" w14:textId="41ADB753" w:rsidR="0040675D" w:rsidRPr="00FE53EE" w:rsidRDefault="00865A3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746B78">
              <w:rPr>
                <w:b w:val="0"/>
                <w:i w:val="0"/>
                <w:szCs w:val="28"/>
              </w:rPr>
              <w:t>=</w:t>
            </w:r>
            <w:r w:rsidR="0001067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85F2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177054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1251C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82917" w14:textId="79408073" w:rsidR="0040675D" w:rsidRPr="00FE53EE" w:rsidRDefault="00865A3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=20 000</w:t>
            </w:r>
          </w:p>
        </w:tc>
      </w:tr>
      <w:tr w:rsidR="0040675D" w:rsidRPr="00D23868" w14:paraId="1AA28E80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3C027D4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68D0474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 Счет </w:t>
            </w:r>
            <w:r w:rsidR="00460D1A" w:rsidRPr="00FE53EE">
              <w:rPr>
                <w:i w:val="0"/>
                <w:sz w:val="28"/>
                <w:szCs w:val="28"/>
              </w:rPr>
              <w:t>08</w:t>
            </w:r>
            <w:r w:rsidRPr="00FE53EE">
              <w:rPr>
                <w:i w:val="0"/>
                <w:sz w:val="28"/>
                <w:szCs w:val="28"/>
              </w:rPr>
              <w:t xml:space="preserve">         К</w:t>
            </w:r>
          </w:p>
        </w:tc>
        <w:tc>
          <w:tcPr>
            <w:tcW w:w="567" w:type="dxa"/>
            <w:shd w:val="clear" w:color="auto" w:fill="auto"/>
          </w:tcPr>
          <w:p w14:paraId="2AF0B30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F11DC8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B46FD7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 Счет </w:t>
            </w:r>
            <w:r w:rsidR="00460D1A" w:rsidRPr="00FE53EE">
              <w:rPr>
                <w:i w:val="0"/>
                <w:sz w:val="28"/>
                <w:szCs w:val="28"/>
              </w:rPr>
              <w:t>10</w:t>
            </w:r>
            <w:r w:rsidRPr="00FE53EE">
              <w:rPr>
                <w:i w:val="0"/>
                <w:sz w:val="28"/>
                <w:szCs w:val="28"/>
              </w:rPr>
              <w:t xml:space="preserve">         К</w:t>
            </w:r>
          </w:p>
        </w:tc>
        <w:tc>
          <w:tcPr>
            <w:tcW w:w="709" w:type="dxa"/>
            <w:shd w:val="clear" w:color="auto" w:fill="auto"/>
          </w:tcPr>
          <w:p w14:paraId="0D769BF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A4A357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BF2BF53" w14:textId="77777777" w:rsidR="0040675D" w:rsidRPr="00FE53EE" w:rsidRDefault="00460D1A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</w:t>
            </w:r>
            <w:r w:rsidR="0040675D" w:rsidRPr="00FE53EE">
              <w:rPr>
                <w:i w:val="0"/>
                <w:sz w:val="28"/>
                <w:szCs w:val="28"/>
              </w:rPr>
              <w:t xml:space="preserve">Счет  </w:t>
            </w:r>
            <w:r w:rsidRPr="00FE53EE">
              <w:rPr>
                <w:i w:val="0"/>
                <w:sz w:val="28"/>
                <w:szCs w:val="28"/>
              </w:rPr>
              <w:t>10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тзр</w:t>
            </w:r>
            <w:r w:rsidR="0040675D" w:rsidRPr="00FE53EE">
              <w:rPr>
                <w:i w:val="0"/>
                <w:sz w:val="28"/>
                <w:szCs w:val="28"/>
              </w:rPr>
              <w:t xml:space="preserve">      К</w:t>
            </w:r>
          </w:p>
        </w:tc>
      </w:tr>
      <w:tr w:rsidR="0040675D" w:rsidRPr="00D23868" w14:paraId="5BC85AFD" w14:textId="77777777" w:rsidTr="00BE220E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9417294" w14:textId="77777777" w:rsidR="0040675D" w:rsidRPr="00FE53EE" w:rsidRDefault="00B64B99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2) 50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8CC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1878A0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7C754E2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Сн=120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0453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C3CCE3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BED4B1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Сн=30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2483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194CB1AF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5777E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074A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74A8BF7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C59E3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5) 80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4163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4E56BE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69B65F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10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3A5AF6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5FD20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6EE6041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494E95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180 000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872F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53F101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5A5D6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716A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8) 13 500</w:t>
            </w:r>
          </w:p>
        </w:tc>
        <w:tc>
          <w:tcPr>
            <w:tcW w:w="709" w:type="dxa"/>
            <w:shd w:val="clear" w:color="auto" w:fill="auto"/>
          </w:tcPr>
          <w:p w14:paraId="3D11DB7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1DCDC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522B" w14:textId="77777777" w:rsidR="0040675D" w:rsidRPr="00454C17" w:rsidRDefault="00454C17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54C17">
              <w:rPr>
                <w:b w:val="0"/>
                <w:i w:val="0"/>
                <w:szCs w:val="24"/>
              </w:rPr>
              <w:t>16) 13 912</w:t>
            </w:r>
          </w:p>
          <w:p w14:paraId="1998ED4D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1 739</w:t>
            </w:r>
          </w:p>
          <w:p w14:paraId="1AD466DC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522</w:t>
            </w:r>
          </w:p>
          <w:p w14:paraId="617ACF20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348</w:t>
            </w:r>
          </w:p>
          <w:p w14:paraId="3F68EA39" w14:textId="77777777" w:rsidR="00454C17" w:rsidRPr="00B50971" w:rsidRDefault="00454C17" w:rsidP="006B1B5A">
            <w:pPr>
              <w:widowControl/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174</w:t>
            </w:r>
          </w:p>
        </w:tc>
      </w:tr>
      <w:tr w:rsidR="0040675D" w:rsidRPr="00D23868" w14:paraId="388AC3A4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EF6564" w14:textId="77777777" w:rsidR="0040675D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13</w:t>
            </w:r>
            <w:r>
              <w:rPr>
                <w:b w:val="0"/>
                <w:i w:val="0"/>
                <w:szCs w:val="24"/>
              </w:rPr>
              <w:t> </w:t>
            </w:r>
            <w:r w:rsidRPr="003A5AF6">
              <w:rPr>
                <w:b w:val="0"/>
                <w:i w:val="0"/>
                <w:szCs w:val="24"/>
              </w:rPr>
              <w:t>500</w:t>
            </w:r>
          </w:p>
          <w:p w14:paraId="0811ADFC" w14:textId="77777777" w:rsidR="003A5AF6" w:rsidRDefault="003A5AF6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0971">
              <w:rPr>
                <w:rFonts w:ascii="Calibri" w:hAnsi="Calibri"/>
                <w:lang w:val="ru-RU"/>
              </w:rPr>
              <w:t xml:space="preserve">      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  <w:p w14:paraId="294C4B61" w14:textId="77777777" w:rsidR="003A5AF6" w:rsidRPr="003A5AF6" w:rsidRDefault="003A5AF6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1 500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48FD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7402A5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A60F39" w14:textId="77777777" w:rsidR="0040675D" w:rsidRPr="004E7645" w:rsidRDefault="004E764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10) 30 000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C49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35CA83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AF7F7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98E0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A138762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80324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5EDD7" w14:textId="77777777" w:rsidR="0040675D" w:rsidRPr="004E7645" w:rsidRDefault="004E7645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 xml:space="preserve">9) </w:t>
            </w:r>
            <w:r w:rsidR="004953C7">
              <w:rPr>
                <w:b w:val="0"/>
                <w:i w:val="0"/>
                <w:szCs w:val="24"/>
              </w:rPr>
              <w:t>200 000</w:t>
            </w:r>
          </w:p>
        </w:tc>
        <w:tc>
          <w:tcPr>
            <w:tcW w:w="567" w:type="dxa"/>
            <w:shd w:val="clear" w:color="auto" w:fill="auto"/>
          </w:tcPr>
          <w:p w14:paraId="7F522A5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2F58A0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79FE8" w14:textId="77777777" w:rsidR="0040675D" w:rsidRPr="004E7645" w:rsidRDefault="004E764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11) 30 000</w:t>
            </w:r>
          </w:p>
        </w:tc>
        <w:tc>
          <w:tcPr>
            <w:tcW w:w="709" w:type="dxa"/>
            <w:shd w:val="clear" w:color="auto" w:fill="auto"/>
          </w:tcPr>
          <w:p w14:paraId="276E607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76D51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F83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4152657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3D7FC3" w14:textId="77777777" w:rsidR="0040675D" w:rsidRPr="00A91D7B" w:rsidRDefault="0040675D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B286B" w14:textId="77777777" w:rsidR="0040675D" w:rsidRPr="00A91D7B" w:rsidRDefault="0040675D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82A5CC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35F1D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BC41D" w14:textId="77777777" w:rsidR="0040675D" w:rsidRPr="00E51DA6" w:rsidRDefault="00E51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51DA6">
              <w:rPr>
                <w:b w:val="0"/>
                <w:i w:val="0"/>
                <w:szCs w:val="24"/>
                <w:lang w:val="en-US"/>
              </w:rPr>
              <w:t>15) 80 000</w:t>
            </w:r>
          </w:p>
          <w:p w14:paraId="68EF3B70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10 000</w:t>
            </w:r>
          </w:p>
          <w:p w14:paraId="3CC82CA7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3 000</w:t>
            </w:r>
          </w:p>
          <w:p w14:paraId="6665CAE6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2 000</w:t>
            </w:r>
          </w:p>
          <w:p w14:paraId="6A25B74A" w14:textId="77777777" w:rsidR="00E51DA6" w:rsidRPr="00E51DA6" w:rsidRDefault="00E51DA6" w:rsidP="006B1B5A">
            <w:pPr>
              <w:widowControl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709" w:type="dxa"/>
            <w:shd w:val="clear" w:color="auto" w:fill="auto"/>
          </w:tcPr>
          <w:p w14:paraId="43F574A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887A7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FEF1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A91D7B" w:rsidRPr="00D23868" w14:paraId="3AC0CF9F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6CCCA5" w14:textId="77777777" w:rsidR="00A91D7B" w:rsidRPr="00A91D7B" w:rsidRDefault="00A91D7B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91D7B">
              <w:rPr>
                <w:b w:val="0"/>
                <w:i w:val="0"/>
                <w:szCs w:val="24"/>
              </w:rPr>
              <w:t>Об</w:t>
            </w:r>
            <w:r w:rsidRPr="00A91D7B">
              <w:rPr>
                <w:b w:val="0"/>
                <w:i w:val="0"/>
                <w:szCs w:val="24"/>
                <w:lang w:val="en-US"/>
              </w:rPr>
              <w:t>: 350 000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3A524" w14:textId="77777777" w:rsidR="00A91D7B" w:rsidRPr="00A91D7B" w:rsidRDefault="00A91D7B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91D7B">
              <w:rPr>
                <w:b w:val="0"/>
                <w:i w:val="0"/>
                <w:szCs w:val="24"/>
              </w:rPr>
              <w:t>Об</w:t>
            </w:r>
            <w:r w:rsidRPr="00A91D7B">
              <w:rPr>
                <w:b w:val="0"/>
                <w:i w:val="0"/>
                <w:szCs w:val="24"/>
                <w:lang w:val="en-US"/>
              </w:rPr>
              <w:t>:</w:t>
            </w:r>
            <w:r w:rsidR="004953C7">
              <w:rPr>
                <w:b w:val="0"/>
                <w:i w:val="0"/>
                <w:szCs w:val="24"/>
              </w:rPr>
              <w:t xml:space="preserve"> 300</w:t>
            </w:r>
            <w:r w:rsidRPr="00A91D7B">
              <w:rPr>
                <w:b w:val="0"/>
                <w:i w:val="0"/>
                <w:szCs w:val="24"/>
              </w:rPr>
              <w:t xml:space="preserve"> 000</w:t>
            </w:r>
          </w:p>
        </w:tc>
        <w:tc>
          <w:tcPr>
            <w:tcW w:w="567" w:type="dxa"/>
            <w:shd w:val="clear" w:color="auto" w:fill="auto"/>
          </w:tcPr>
          <w:p w14:paraId="50132FB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197C6F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110 000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76DB6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>139 500</w:t>
            </w:r>
          </w:p>
        </w:tc>
        <w:tc>
          <w:tcPr>
            <w:tcW w:w="709" w:type="dxa"/>
            <w:shd w:val="clear" w:color="auto" w:fill="auto"/>
          </w:tcPr>
          <w:p w14:paraId="5CC8D29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437486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FCB6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16 695</w:t>
            </w:r>
          </w:p>
        </w:tc>
      </w:tr>
      <w:tr w:rsidR="00746B78" w:rsidRPr="00D23868" w14:paraId="0CA86C03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37A845" w14:textId="739EAF77" w:rsidR="00746B78" w:rsidRPr="00A91D7B" w:rsidRDefault="00746B78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=50 000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F4DA9" w14:textId="77777777" w:rsidR="00746B78" w:rsidRPr="00A91D7B" w:rsidRDefault="00746B78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6932A22" w14:textId="77777777" w:rsidR="00746B78" w:rsidRPr="00FE53EE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C416BE" w14:textId="1FCFB6E2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</w:t>
            </w:r>
            <w:r w:rsidR="00784D47">
              <w:rPr>
                <w:b w:val="0"/>
                <w:i w:val="0"/>
                <w:szCs w:val="28"/>
              </w:rPr>
              <w:t>90 500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9604C" w14:textId="77777777" w:rsidR="00746B78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E02550" w14:textId="77777777" w:rsidR="00746B78" w:rsidRPr="00FE53EE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0468E0" w14:textId="7A3AB0C6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691D8E">
              <w:rPr>
                <w:b w:val="0"/>
                <w:i w:val="0"/>
                <w:szCs w:val="28"/>
              </w:rPr>
              <w:t>=23 305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01C2" w14:textId="77777777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</w:tr>
      <w:tr w:rsidR="00A91D7B" w:rsidRPr="001871F4" w14:paraId="4E2CAF2E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1E9EA32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5CA3510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Счет 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FE53EE">
              <w:rPr>
                <w:i w:val="0"/>
                <w:sz w:val="28"/>
                <w:szCs w:val="28"/>
              </w:rPr>
              <w:t>19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  </w:t>
            </w:r>
            <w:r w:rsidRPr="00FE53EE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496289C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44D088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A4E51A7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Счет 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</w:t>
            </w:r>
            <w:r w:rsidRPr="00FE53EE">
              <w:rPr>
                <w:i w:val="0"/>
                <w:sz w:val="28"/>
                <w:szCs w:val="28"/>
              </w:rPr>
              <w:t>20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1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FE53EE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299F6F9A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4892B3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D4B55EF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 Счет 20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2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      </w:t>
            </w:r>
            <w:r w:rsidRPr="00FE53EE">
              <w:rPr>
                <w:i w:val="0"/>
                <w:sz w:val="28"/>
                <w:szCs w:val="28"/>
              </w:rPr>
              <w:t>К</w:t>
            </w:r>
          </w:p>
        </w:tc>
      </w:tr>
      <w:tr w:rsidR="00A91D7B" w:rsidRPr="001871F4" w14:paraId="63EEF5D3" w14:textId="77777777" w:rsidTr="00BE220E"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3494D3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3A76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8D9AFEC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23ECF98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Сн=20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ED26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3CAD7F8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CC060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Сн=30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336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512DA3A2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598AF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8"/>
              </w:rPr>
              <w:t>5)16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FE53EE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6A50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CDF575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260A4F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80 000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6358A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920DBD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9F2989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10 000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969D3" w14:textId="77777777" w:rsidR="00A91D7B" w:rsidRPr="00FE53EE" w:rsidRDefault="00A91D7B" w:rsidP="006B1B5A">
            <w:pPr>
              <w:widowControl/>
              <w:rPr>
                <w:sz w:val="24"/>
                <w:lang w:val="ru-RU"/>
              </w:rPr>
            </w:pPr>
          </w:p>
        </w:tc>
      </w:tr>
      <w:tr w:rsidR="00A91D7B" w:rsidRPr="001871F4" w14:paraId="54388A2F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EB71D7" w14:textId="77777777" w:rsidR="00A91D7B" w:rsidRPr="003A5AF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2 000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B25D7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4676FB0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3490D3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13 912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4B8F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0595637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4D5E71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1 739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BC17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0835F831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1A0006" w14:textId="77777777" w:rsidR="00A91D7B" w:rsidRPr="003A5AF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36 000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F9C9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2A6AEAA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875B85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50 000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EB3C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2D4283E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18C6E4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40 000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2CFAD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7029254F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7F36D6" w14:textId="77777777" w:rsidR="00A91D7B" w:rsidRPr="00E01784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01784">
              <w:rPr>
                <w:b w:val="0"/>
                <w:i w:val="0"/>
                <w:szCs w:val="28"/>
              </w:rPr>
              <w:t>20) 4 000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76AB6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A75A01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B28E8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15 000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3FF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7BF85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F2127E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12 000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C482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111E1EAC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892E6C" w14:textId="77777777" w:rsidR="00A91D7B" w:rsidRPr="00E2459F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28) 600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6E6A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B8AC95E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5BDFF0" w14:textId="77777777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C1571">
              <w:rPr>
                <w:b w:val="0"/>
                <w:i w:val="0"/>
                <w:szCs w:val="28"/>
                <w:lang w:val="en-US"/>
              </w:rPr>
              <w:t>22) 73 227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AA3ED" w14:textId="77777777" w:rsidR="00A91D7B" w:rsidRPr="009436E3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24) 217 659</w:t>
            </w:r>
          </w:p>
        </w:tc>
        <w:tc>
          <w:tcPr>
            <w:tcW w:w="709" w:type="dxa"/>
            <w:shd w:val="clear" w:color="auto" w:fill="auto"/>
          </w:tcPr>
          <w:p w14:paraId="665F753D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21A390" w14:textId="77777777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DC1571">
              <w:rPr>
                <w:b w:val="0"/>
                <w:i w:val="0"/>
                <w:szCs w:val="24"/>
                <w:lang w:val="en-US"/>
              </w:rPr>
              <w:t>22) 29 367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CB58F" w14:textId="77777777" w:rsidR="00A91D7B" w:rsidRPr="002E5D8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E5D87">
              <w:rPr>
                <w:b w:val="0"/>
                <w:i w:val="0"/>
                <w:szCs w:val="24"/>
              </w:rPr>
              <w:t>24) 119 896</w:t>
            </w:r>
          </w:p>
        </w:tc>
      </w:tr>
      <w:tr w:rsidR="00A91D7B" w:rsidRPr="001871F4" w14:paraId="37E3CA21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B594B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D5D8D" w14:textId="77777777" w:rsidR="00A91D7B" w:rsidRPr="00D259A8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259A8">
              <w:rPr>
                <w:b w:val="0"/>
                <w:i w:val="0"/>
                <w:szCs w:val="28"/>
                <w:lang w:val="en-US"/>
              </w:rPr>
              <w:t>37) 58 600</w:t>
            </w:r>
          </w:p>
        </w:tc>
        <w:tc>
          <w:tcPr>
            <w:tcW w:w="567" w:type="dxa"/>
            <w:shd w:val="clear" w:color="auto" w:fill="auto"/>
          </w:tcPr>
          <w:p w14:paraId="1C2AB2C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18695C" w14:textId="2FBE01AB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EC0B2" w14:textId="413EB30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B83311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E7985" w14:textId="5F27B9C4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D86E" w14:textId="49273BAA" w:rsidR="00A91D7B" w:rsidRPr="002E5D8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0F7921" w:rsidRPr="001871F4" w14:paraId="21863FAC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CE297B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</w:rPr>
              <w:t xml:space="preserve"> 58 600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3730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>58 600</w:t>
            </w:r>
          </w:p>
        </w:tc>
        <w:tc>
          <w:tcPr>
            <w:tcW w:w="567" w:type="dxa"/>
            <w:shd w:val="clear" w:color="auto" w:fill="auto"/>
          </w:tcPr>
          <w:p w14:paraId="00C40EAC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7394FA" w14:textId="06D22228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 xml:space="preserve">: </w:t>
            </w:r>
            <w:r>
              <w:rPr>
                <w:b w:val="0"/>
                <w:i w:val="0"/>
                <w:szCs w:val="28"/>
              </w:rPr>
              <w:t xml:space="preserve">232 139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7395F" w14:textId="414F79CF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</w:rPr>
              <w:t>Об</w:t>
            </w:r>
            <w:r w:rsidRPr="009436E3">
              <w:rPr>
                <w:b w:val="0"/>
                <w:i w:val="0"/>
                <w:szCs w:val="28"/>
                <w:lang w:val="en-US"/>
              </w:rPr>
              <w:t>:217 659</w:t>
            </w:r>
          </w:p>
        </w:tc>
        <w:tc>
          <w:tcPr>
            <w:tcW w:w="709" w:type="dxa"/>
            <w:shd w:val="clear" w:color="auto" w:fill="auto"/>
          </w:tcPr>
          <w:p w14:paraId="70D0F54F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5FC506" w14:textId="0050D779" w:rsidR="000F7921" w:rsidRPr="00DC157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93 106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62B41" w14:textId="79654BEF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Об</w:t>
            </w:r>
            <w:r w:rsidRPr="002E5D87">
              <w:rPr>
                <w:b w:val="0"/>
                <w:i w:val="0"/>
                <w:szCs w:val="28"/>
                <w:lang w:val="en-US"/>
              </w:rPr>
              <w:t>:</w:t>
            </w:r>
            <w:r w:rsidRPr="002E5D87">
              <w:rPr>
                <w:b w:val="0"/>
                <w:i w:val="0"/>
                <w:szCs w:val="28"/>
              </w:rPr>
              <w:t xml:space="preserve"> 119 896</w:t>
            </w:r>
          </w:p>
        </w:tc>
      </w:tr>
      <w:tr w:rsidR="000F7921" w:rsidRPr="001871F4" w14:paraId="27BB9AA5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24E2F0" w14:textId="6354DE7E" w:rsidR="000F7921" w:rsidRPr="00A91D7B" w:rsidRDefault="00CB085C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lastRenderedPageBreak/>
              <w:t>Ск</w:t>
            </w:r>
            <w:r w:rsidR="000F7921">
              <w:rPr>
                <w:b w:val="0"/>
                <w:i w:val="0"/>
                <w:szCs w:val="28"/>
              </w:rPr>
              <w:t>=0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2F82D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9979F8D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D0CFD2" w14:textId="0336C8A5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Ск=34 480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17ED5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32B9F8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93B1F9" w14:textId="1E6BDEB7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Ск= 3 210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F4C3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799309CA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364561E8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EC9D28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Счет 23      К</w:t>
            </w:r>
          </w:p>
        </w:tc>
        <w:tc>
          <w:tcPr>
            <w:tcW w:w="567" w:type="dxa"/>
            <w:shd w:val="clear" w:color="auto" w:fill="auto"/>
          </w:tcPr>
          <w:p w14:paraId="3F9D74CE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696E9CA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693B3E3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Счет 25       К</w:t>
            </w:r>
          </w:p>
        </w:tc>
        <w:tc>
          <w:tcPr>
            <w:tcW w:w="709" w:type="dxa"/>
            <w:shd w:val="clear" w:color="auto" w:fill="auto"/>
          </w:tcPr>
          <w:p w14:paraId="5B68EC9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34886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05B4C8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 Счет  26       К</w:t>
            </w:r>
          </w:p>
        </w:tc>
      </w:tr>
      <w:tr w:rsidR="000F7921" w:rsidRPr="00D23868" w14:paraId="583D49A8" w14:textId="77777777" w:rsidTr="00BE220E"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8EB803F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C01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E0CE59C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FD14E70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0470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0A6302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921E7C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85E79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4D91E235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3F9BFB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1 000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FE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780F0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958A8D" w14:textId="77777777" w:rsidR="000F7921" w:rsidRPr="004E7645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11) 30</w:t>
            </w:r>
            <w:r w:rsidRPr="004E7645">
              <w:rPr>
                <w:b w:val="0"/>
                <w:i w:val="0"/>
                <w:szCs w:val="24"/>
              </w:rPr>
              <w:t xml:space="preserve">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11918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B5C675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F5423C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2 000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AB22B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58D39D6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9FD9C7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174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28EEB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8E1AF4E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0F0652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3 000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60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AEB85A1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724782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348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0DC9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0725BF50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4A59E6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15 000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7B275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9360D8A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B25B93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522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FD43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F2D3C9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794073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60 000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30F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6FB3F019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292765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4 500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9248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45B634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FB7307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25 000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B93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6685E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2C437E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18) 18 000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5F84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1A3CCD7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0EE398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A13B18">
              <w:rPr>
                <w:b w:val="0"/>
                <w:i w:val="0"/>
                <w:szCs w:val="24"/>
              </w:rPr>
              <w:t>19) 3 000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E2972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6C8AB1D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597A4A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  <w:lang w:val="en-US"/>
              </w:rPr>
              <w:t>18) 7 500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51B0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8DA096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84B14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7 000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51CC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6F49A032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A30E4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838B2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21) 23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E01784">
              <w:rPr>
                <w:b w:val="0"/>
                <w:i w:val="0"/>
                <w:szCs w:val="24"/>
              </w:rPr>
              <w:t>674</w:t>
            </w:r>
          </w:p>
        </w:tc>
        <w:tc>
          <w:tcPr>
            <w:tcW w:w="567" w:type="dxa"/>
            <w:shd w:val="clear" w:color="auto" w:fill="auto"/>
          </w:tcPr>
          <w:p w14:paraId="0C54029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F54E47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20 000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8BC55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DEDC7B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14AD13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20) 20 000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07EB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29CFE3C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939213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E31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4B0548E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A8ABF2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21</w:t>
            </w:r>
            <w:r w:rsidRPr="00E01784">
              <w:rPr>
                <w:b w:val="0"/>
                <w:i w:val="0"/>
                <w:szCs w:val="24"/>
              </w:rPr>
              <w:t>) 16 572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92D0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6A0E4F2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7BE05E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21) 7 102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B68C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346CDB74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620D5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26A7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C25DE63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D15069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9AD1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22) 102 594</w:t>
            </w:r>
          </w:p>
        </w:tc>
        <w:tc>
          <w:tcPr>
            <w:tcW w:w="709" w:type="dxa"/>
            <w:shd w:val="clear" w:color="auto" w:fill="auto"/>
          </w:tcPr>
          <w:p w14:paraId="786E397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A04A06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AB50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9436E3">
              <w:rPr>
                <w:b w:val="0"/>
                <w:i w:val="0"/>
                <w:szCs w:val="24"/>
                <w:lang w:val="en-US"/>
              </w:rPr>
              <w:t>23) 114 450</w:t>
            </w:r>
          </w:p>
        </w:tc>
      </w:tr>
      <w:tr w:rsidR="000F7921" w:rsidRPr="00D23868" w14:paraId="04FF5956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2BBE3E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23 674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E26D7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 23674</w:t>
            </w:r>
          </w:p>
        </w:tc>
        <w:tc>
          <w:tcPr>
            <w:tcW w:w="567" w:type="dxa"/>
            <w:shd w:val="clear" w:color="auto" w:fill="auto"/>
          </w:tcPr>
          <w:p w14:paraId="7194E98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D00807" w14:textId="77777777" w:rsidR="000F7921" w:rsidRPr="00A91D7B" w:rsidRDefault="000F7921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 102 594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0FE09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</w:rPr>
              <w:t>102 594</w:t>
            </w:r>
          </w:p>
        </w:tc>
        <w:tc>
          <w:tcPr>
            <w:tcW w:w="709" w:type="dxa"/>
            <w:shd w:val="clear" w:color="auto" w:fill="auto"/>
          </w:tcPr>
          <w:p w14:paraId="6FAE851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34E428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A91D7B">
              <w:rPr>
                <w:b w:val="0"/>
                <w:i w:val="0"/>
                <w:szCs w:val="28"/>
              </w:rPr>
              <w:t>114 450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17E84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114 450</w:t>
            </w:r>
          </w:p>
        </w:tc>
      </w:tr>
      <w:tr w:rsidR="006456A4" w:rsidRPr="00D23868" w14:paraId="2C829049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42D1858" w14:textId="77777777" w:rsidR="006456A4" w:rsidRPr="00BC1F74" w:rsidRDefault="006456A4" w:rsidP="00065A23">
            <w:pPr>
              <w:keepNext/>
              <w:widowControl/>
              <w:rPr>
                <w:lang w:val="ru-RU"/>
              </w:rPr>
            </w:pPr>
          </w:p>
          <w:p w14:paraId="310BCCD3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 Счет </w:t>
            </w:r>
            <w:r>
              <w:rPr>
                <w:i w:val="0"/>
                <w:sz w:val="28"/>
                <w:szCs w:val="28"/>
              </w:rPr>
              <w:t xml:space="preserve"> 43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2CBD80DD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7D055953" w14:textId="77777777" w:rsidR="006456A4" w:rsidRPr="00BC1F74" w:rsidRDefault="006456A4" w:rsidP="00065A23">
            <w:pPr>
              <w:keepNext/>
              <w:widowControl/>
              <w:rPr>
                <w:lang w:val="ru-RU"/>
              </w:rPr>
            </w:pPr>
          </w:p>
          <w:p w14:paraId="5140CA73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  </w:t>
            </w:r>
            <w:r>
              <w:rPr>
                <w:i w:val="0"/>
                <w:sz w:val="28"/>
                <w:szCs w:val="28"/>
              </w:rPr>
              <w:t>44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3DA37D03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43FFB0C2" w14:textId="77777777" w:rsidR="006456A4" w:rsidRPr="00BC1F74" w:rsidRDefault="006456A4" w:rsidP="00065A23">
            <w:pPr>
              <w:keepNext/>
              <w:widowControl/>
              <w:rPr>
                <w:lang w:val="ru-RU"/>
              </w:rPr>
            </w:pPr>
          </w:p>
          <w:p w14:paraId="432CE60E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>
              <w:rPr>
                <w:i w:val="0"/>
                <w:sz w:val="28"/>
                <w:szCs w:val="28"/>
              </w:rPr>
              <w:t xml:space="preserve"> 50</w:t>
            </w:r>
            <w:r w:rsidRPr="00D23868">
              <w:rPr>
                <w:i w:val="0"/>
                <w:sz w:val="28"/>
                <w:szCs w:val="28"/>
              </w:rPr>
              <w:t xml:space="preserve">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6456A4" w:rsidRPr="00D23868" w14:paraId="1E589DBB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E61B42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08B8B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CE621CC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AB61D5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4F03D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4110F0D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7B5D15" w14:textId="77777777" w:rsidR="006456A4" w:rsidRPr="00C80DA6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Сн=15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ED61C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456A4" w:rsidRPr="00D23868" w14:paraId="1C55CE33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A7D331" w14:textId="77777777" w:rsidR="006456A4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9436E3">
              <w:rPr>
                <w:b w:val="0"/>
                <w:i w:val="0"/>
                <w:szCs w:val="24"/>
                <w:lang w:val="en-US"/>
              </w:rPr>
              <w:t>24) 217</w:t>
            </w:r>
            <w:r>
              <w:rPr>
                <w:b w:val="0"/>
                <w:i w:val="0"/>
                <w:szCs w:val="24"/>
                <w:lang w:val="en-US"/>
              </w:rPr>
              <w:t> </w:t>
            </w:r>
            <w:r w:rsidRPr="009436E3">
              <w:rPr>
                <w:b w:val="0"/>
                <w:i w:val="0"/>
                <w:szCs w:val="24"/>
                <w:lang w:val="en-US"/>
              </w:rPr>
              <w:t>659</w:t>
            </w:r>
          </w:p>
          <w:p w14:paraId="695DEAD8" w14:textId="77777777" w:rsidR="006456A4" w:rsidRPr="002E5D87" w:rsidRDefault="006456A4" w:rsidP="00065A2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2E5D87">
              <w:rPr>
                <w:rFonts w:ascii="Times New Roman" w:hAnsi="Times New Roman"/>
                <w:sz w:val="24"/>
                <w:szCs w:val="24"/>
                <w:lang w:val="ru-RU"/>
              </w:rPr>
              <w:t>119 896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75DD3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CA73D12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DEB814" w14:textId="77777777" w:rsidR="006456A4" w:rsidRPr="00E2459F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28) 3 000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89740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0DF7718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E8D5DE" w14:textId="77777777" w:rsidR="006456A4" w:rsidRPr="004E7645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12) 30 000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1931E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456A4" w:rsidRPr="00D23868" w14:paraId="685610F2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D44E60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F762B" w14:textId="77777777" w:rsidR="006456A4" w:rsidRPr="00E2459F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2459F">
              <w:rPr>
                <w:b w:val="0"/>
                <w:i w:val="0"/>
                <w:szCs w:val="24"/>
                <w:lang w:val="en-US"/>
              </w:rPr>
              <w:t>31) 150 000</w:t>
            </w:r>
          </w:p>
          <w:p w14:paraId="42F5196D" w14:textId="77777777" w:rsidR="006456A4" w:rsidRPr="00E2459F" w:rsidRDefault="006456A4" w:rsidP="00065A23">
            <w:r w:rsidRPr="00E2459F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67" w:type="dxa"/>
            <w:shd w:val="clear" w:color="auto" w:fill="auto"/>
          </w:tcPr>
          <w:p w14:paraId="4FDD4137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1BB3EB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22F84" w14:textId="77777777" w:rsidR="006456A4" w:rsidRPr="00E2459F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  <w:lang w:val="en-US"/>
              </w:rPr>
              <w:t>30) 3 000</w:t>
            </w:r>
          </w:p>
        </w:tc>
        <w:tc>
          <w:tcPr>
            <w:tcW w:w="709" w:type="dxa"/>
            <w:shd w:val="clear" w:color="auto" w:fill="auto"/>
          </w:tcPr>
          <w:p w14:paraId="5D759938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83D104" w14:textId="77777777" w:rsidR="006456A4" w:rsidRPr="004E7645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6277E" w14:textId="77777777" w:rsidR="006456A4" w:rsidRPr="004E7645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13) 30 000</w:t>
            </w:r>
          </w:p>
        </w:tc>
      </w:tr>
      <w:tr w:rsidR="006456A4" w:rsidRPr="00D23868" w14:paraId="752343B9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D4FDA3" w14:textId="77777777" w:rsidR="006456A4" w:rsidRPr="00A91D7B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A91D7B">
              <w:rPr>
                <w:b w:val="0"/>
                <w:i w:val="0"/>
                <w:szCs w:val="28"/>
              </w:rPr>
              <w:t>337 555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33B5F" w14:textId="77777777" w:rsidR="006456A4" w:rsidRPr="00A91D7B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</w:rPr>
              <w:t xml:space="preserve"> 250 </w:t>
            </w:r>
            <w:r w:rsidRPr="00A91D7B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32D9673B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5A135B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56A7D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3 000</w:t>
            </w:r>
          </w:p>
        </w:tc>
        <w:tc>
          <w:tcPr>
            <w:tcW w:w="709" w:type="dxa"/>
            <w:shd w:val="clear" w:color="auto" w:fill="auto"/>
          </w:tcPr>
          <w:p w14:paraId="37F334D9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3F30FE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30AC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 30 000</w:t>
            </w:r>
          </w:p>
        </w:tc>
      </w:tr>
      <w:tr w:rsidR="006456A4" w:rsidRPr="00D23868" w14:paraId="192A160F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64E9F92E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Ск=87 555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0945FB" w14:textId="77777777" w:rsidR="006456A4" w:rsidRPr="001871F4" w:rsidRDefault="006456A4" w:rsidP="006456A4">
            <w:pPr>
              <w:pStyle w:val="1"/>
              <w:snapToGrid w:val="0"/>
              <w:ind w:left="0" w:right="-249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1CE9A15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0DF9E0B0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2D773C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9441495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3D68587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Ск=15 000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CD4702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812708" w:rsidRPr="00D23868" w14:paraId="09C9D291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0F7BA50" w14:textId="77777777" w:rsidR="00812708" w:rsidRPr="001871F4" w:rsidRDefault="00812708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2C91ECD" w14:textId="1AB3689B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51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567" w:type="dxa"/>
            <w:shd w:val="clear" w:color="auto" w:fill="auto"/>
          </w:tcPr>
          <w:p w14:paraId="08AF7D69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FC0B81B" w14:textId="77777777" w:rsidR="00812708" w:rsidRPr="001871F4" w:rsidRDefault="00812708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1D13440" w14:textId="4F63CDAF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60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61CE62F3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2D67F60" w14:textId="77777777" w:rsidR="00812708" w:rsidRPr="001871F4" w:rsidRDefault="00812708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5B2DCB5" w14:textId="39E166AF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62</w:t>
            </w:r>
            <w:r w:rsidRPr="00D23868">
              <w:rPr>
                <w:i w:val="0"/>
                <w:sz w:val="28"/>
                <w:szCs w:val="28"/>
              </w:rPr>
              <w:t xml:space="preserve">    </w:t>
            </w:r>
            <w:r>
              <w:rPr>
                <w:i w:val="0"/>
                <w:sz w:val="28"/>
                <w:szCs w:val="28"/>
              </w:rPr>
              <w:t xml:space="preserve">  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812708" w:rsidRPr="00D23868" w14:paraId="33E19123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B9CED48" w14:textId="478D7086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4"/>
              </w:rPr>
              <w:t>Сн=900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47B32E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FB1C53F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1E90469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5B1A2B" w14:textId="18229DD9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4"/>
              </w:rPr>
              <w:t>Сн=824000</w:t>
            </w:r>
          </w:p>
        </w:tc>
        <w:tc>
          <w:tcPr>
            <w:tcW w:w="709" w:type="dxa"/>
            <w:shd w:val="clear" w:color="auto" w:fill="auto"/>
          </w:tcPr>
          <w:p w14:paraId="1907BE49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91BC81E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D8F952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727168A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FC953E7" w14:textId="030E5E29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>1) 100 000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9A4A02D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BA1E7B1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D424931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93EF394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5)80 000</w:t>
            </w:r>
          </w:p>
          <w:p w14:paraId="02FEB91E" w14:textId="5F1366CF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 xml:space="preserve">   16 000</w:t>
            </w:r>
          </w:p>
        </w:tc>
        <w:tc>
          <w:tcPr>
            <w:tcW w:w="709" w:type="dxa"/>
            <w:shd w:val="clear" w:color="auto" w:fill="auto"/>
          </w:tcPr>
          <w:p w14:paraId="01105EFD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65BEF37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BE220E">
              <w:rPr>
                <w:b w:val="0"/>
                <w:i w:val="0"/>
                <w:szCs w:val="24"/>
                <w:lang w:val="en-US"/>
              </w:rPr>
              <w:t>26) 1 200 000</w:t>
            </w:r>
          </w:p>
          <w:p w14:paraId="6C18AE08" w14:textId="0FF4C68F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>240 000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D95A7F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32F96047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35BC6CE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E685DC" w14:textId="030D5A32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>4) 24 000</w:t>
            </w:r>
          </w:p>
        </w:tc>
        <w:tc>
          <w:tcPr>
            <w:tcW w:w="567" w:type="dxa"/>
            <w:shd w:val="clear" w:color="auto" w:fill="auto"/>
          </w:tcPr>
          <w:p w14:paraId="30AA052A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594F799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49F0AE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6) 10 000</w:t>
            </w:r>
          </w:p>
          <w:p w14:paraId="3EEB6C2B" w14:textId="59A305C0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 2 000</w:t>
            </w:r>
          </w:p>
        </w:tc>
        <w:tc>
          <w:tcPr>
            <w:tcW w:w="709" w:type="dxa"/>
            <w:shd w:val="clear" w:color="auto" w:fill="auto"/>
          </w:tcPr>
          <w:p w14:paraId="68A18150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6EAD626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261B7D" w14:textId="5E206C9E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E220E">
              <w:rPr>
                <w:b w:val="0"/>
                <w:i w:val="0"/>
                <w:szCs w:val="28"/>
              </w:rPr>
              <w:t>29) 1 200 000</w:t>
            </w:r>
          </w:p>
        </w:tc>
      </w:tr>
      <w:tr w:rsidR="00812708" w:rsidRPr="00D23868" w14:paraId="0806C50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7A8F2BA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74BBD6" w14:textId="1CF3C962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12) 30 000</w:t>
            </w:r>
          </w:p>
        </w:tc>
        <w:tc>
          <w:tcPr>
            <w:tcW w:w="567" w:type="dxa"/>
            <w:shd w:val="clear" w:color="auto" w:fill="auto"/>
          </w:tcPr>
          <w:p w14:paraId="4456DABB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312178B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81823A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7) 180 000</w:t>
            </w:r>
          </w:p>
          <w:p w14:paraId="781E00A4" w14:textId="366DCBCE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36 000</w:t>
            </w:r>
          </w:p>
        </w:tc>
        <w:tc>
          <w:tcPr>
            <w:tcW w:w="709" w:type="dxa"/>
            <w:shd w:val="clear" w:color="auto" w:fill="auto"/>
          </w:tcPr>
          <w:p w14:paraId="320B88EB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F90643A" w14:textId="2D30646B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33) 72 000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620280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6D264EA4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B777E83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3D155F" w14:textId="44D56286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14) 84 000</w:t>
            </w:r>
          </w:p>
        </w:tc>
        <w:tc>
          <w:tcPr>
            <w:tcW w:w="567" w:type="dxa"/>
            <w:shd w:val="clear" w:color="auto" w:fill="auto"/>
          </w:tcPr>
          <w:p w14:paraId="0C69B6AE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E91EA88" w14:textId="49317D21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14) 84 000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DF3B85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4FB4E88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800A2DB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74712A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25C4C0F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69A6118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9A3BA6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E220E">
              <w:rPr>
                <w:b w:val="0"/>
                <w:i w:val="0"/>
                <w:szCs w:val="24"/>
              </w:rPr>
              <w:t>25) 87 000</w:t>
            </w:r>
          </w:p>
          <w:p w14:paraId="59EF0EEB" w14:textId="77777777" w:rsidR="00812708" w:rsidRPr="00BE220E" w:rsidRDefault="00812708" w:rsidP="00065A2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22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30 000</w:t>
            </w:r>
          </w:p>
          <w:p w14:paraId="3B8B9C27" w14:textId="431C2F61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  13 000</w:t>
            </w:r>
          </w:p>
        </w:tc>
        <w:tc>
          <w:tcPr>
            <w:tcW w:w="567" w:type="dxa"/>
            <w:shd w:val="clear" w:color="auto" w:fill="auto"/>
          </w:tcPr>
          <w:p w14:paraId="75F2541D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C91D578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526632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E220E">
              <w:rPr>
                <w:b w:val="0"/>
                <w:i w:val="0"/>
                <w:szCs w:val="24"/>
              </w:rPr>
              <w:t>28) 3 000</w:t>
            </w:r>
          </w:p>
          <w:p w14:paraId="31B73D07" w14:textId="13274A5C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  600</w:t>
            </w:r>
          </w:p>
        </w:tc>
        <w:tc>
          <w:tcPr>
            <w:tcW w:w="709" w:type="dxa"/>
            <w:shd w:val="clear" w:color="auto" w:fill="auto"/>
          </w:tcPr>
          <w:p w14:paraId="5DAD06B0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1E68346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346FF81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5F0724F6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8E7DF9B" w14:textId="412340CA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4"/>
              </w:rPr>
              <w:t>29) 1 200 000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7A32DF" w14:textId="77777777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4FE6EA1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FE6D342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434A5D" w14:textId="77777777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88C540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703FEA4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F4CC3FB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5EBAB4D7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3E42073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BDB8D7" w14:textId="00796824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  <w:lang w:val="en-US"/>
              </w:rPr>
              <w:t>34) 2 000</w:t>
            </w:r>
          </w:p>
        </w:tc>
        <w:tc>
          <w:tcPr>
            <w:tcW w:w="567" w:type="dxa"/>
            <w:shd w:val="clear" w:color="auto" w:fill="auto"/>
          </w:tcPr>
          <w:p w14:paraId="2668DA83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F93953B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D0B067" w14:textId="77777777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00C538F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3EE5D68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A822B0F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1FEF3BA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7E582F0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ADD20E8" w14:textId="4C9CEFFD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38) 193 400</w:t>
            </w:r>
          </w:p>
        </w:tc>
        <w:tc>
          <w:tcPr>
            <w:tcW w:w="567" w:type="dxa"/>
            <w:shd w:val="clear" w:color="auto" w:fill="auto"/>
          </w:tcPr>
          <w:p w14:paraId="50443787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4130850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32CFD6" w14:textId="77777777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5C185D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11F768A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133BEF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2ED31C18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978954C" w14:textId="3BAF9E9E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1 300 </w:t>
            </w:r>
            <w:r>
              <w:rPr>
                <w:b w:val="0"/>
                <w:i w:val="0"/>
                <w:szCs w:val="24"/>
              </w:rPr>
              <w:lastRenderedPageBreak/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0474DA" w14:textId="5B64F34E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lastRenderedPageBreak/>
              <w:t>Об</w:t>
            </w:r>
            <w:r>
              <w:rPr>
                <w:b w:val="0"/>
                <w:i w:val="0"/>
                <w:szCs w:val="24"/>
                <w:lang w:val="en-US"/>
              </w:rPr>
              <w:t xml:space="preserve">: </w:t>
            </w:r>
            <w:r>
              <w:rPr>
                <w:b w:val="0"/>
                <w:i w:val="0"/>
                <w:szCs w:val="24"/>
              </w:rPr>
              <w:t xml:space="preserve">463 </w:t>
            </w:r>
            <w:r>
              <w:rPr>
                <w:b w:val="0"/>
                <w:i w:val="0"/>
                <w:szCs w:val="24"/>
              </w:rPr>
              <w:lastRenderedPageBreak/>
              <w:t>400</w:t>
            </w:r>
          </w:p>
        </w:tc>
        <w:tc>
          <w:tcPr>
            <w:tcW w:w="567" w:type="dxa"/>
            <w:shd w:val="clear" w:color="auto" w:fill="auto"/>
          </w:tcPr>
          <w:p w14:paraId="1003ACC9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8084979" w14:textId="4AD6E45B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 84 000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0F79879" w14:textId="31035BEA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 xml:space="preserve">: 327 </w:t>
            </w:r>
            <w:r>
              <w:rPr>
                <w:b w:val="0"/>
                <w:i w:val="0"/>
                <w:szCs w:val="24"/>
                <w:lang w:val="en-US"/>
              </w:rPr>
              <w:lastRenderedPageBreak/>
              <w:t>600</w:t>
            </w:r>
          </w:p>
        </w:tc>
        <w:tc>
          <w:tcPr>
            <w:tcW w:w="709" w:type="dxa"/>
            <w:shd w:val="clear" w:color="auto" w:fill="auto"/>
          </w:tcPr>
          <w:p w14:paraId="65A13AFD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560DE70" w14:textId="68E9E63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1 5</w:t>
            </w:r>
            <w:r>
              <w:rPr>
                <w:b w:val="0"/>
                <w:i w:val="0"/>
                <w:szCs w:val="28"/>
              </w:rPr>
              <w:t>12</w:t>
            </w:r>
            <w:r w:rsidRPr="00F3543E">
              <w:rPr>
                <w:b w:val="0"/>
                <w:i w:val="0"/>
                <w:szCs w:val="28"/>
              </w:rPr>
              <w:t xml:space="preserve"> </w:t>
            </w:r>
            <w:r w:rsidRPr="00F3543E">
              <w:rPr>
                <w:b w:val="0"/>
                <w:i w:val="0"/>
                <w:szCs w:val="28"/>
              </w:rPr>
              <w:lastRenderedPageBreak/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42696C" w14:textId="7031AD62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lastRenderedPageBreak/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 xml:space="preserve"> 1 200 000</w:t>
            </w:r>
          </w:p>
        </w:tc>
      </w:tr>
      <w:tr w:rsidR="00812708" w:rsidRPr="00D23868" w14:paraId="6353B960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277C225" w14:textId="3CD58DE6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lastRenderedPageBreak/>
              <w:t>Ск=1 736 600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7600B8F" w14:textId="77777777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AA8728C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B3F399A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91B37E" w14:textId="67B18FC9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Ск=1 067 600</w:t>
            </w:r>
          </w:p>
        </w:tc>
        <w:tc>
          <w:tcPr>
            <w:tcW w:w="709" w:type="dxa"/>
            <w:shd w:val="clear" w:color="auto" w:fill="auto"/>
          </w:tcPr>
          <w:p w14:paraId="379FCE01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AEBF21" w14:textId="21E60D0E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Ск=312 000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2E70265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76B4C04B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43863F7" w14:textId="77777777" w:rsidR="00BE220E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3077980" w14:textId="225FCF2D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i w:val="0"/>
                <w:sz w:val="28"/>
                <w:szCs w:val="28"/>
              </w:rPr>
              <w:t>Д     Счет 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r>
              <w:rPr>
                <w:i w:val="0"/>
                <w:sz w:val="28"/>
                <w:szCs w:val="28"/>
              </w:rPr>
              <w:t>ндс</w:t>
            </w:r>
            <w:r>
              <w:rPr>
                <w:i w:val="0"/>
                <w:sz w:val="28"/>
                <w:szCs w:val="28"/>
                <w:lang w:val="en-US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  <w:tc>
          <w:tcPr>
            <w:tcW w:w="567" w:type="dxa"/>
            <w:shd w:val="clear" w:color="auto" w:fill="auto"/>
          </w:tcPr>
          <w:p w14:paraId="10CCF30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9BC00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2C49C46" w14:textId="02227562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i w:val="0"/>
                <w:sz w:val="28"/>
                <w:szCs w:val="28"/>
              </w:rPr>
              <w:t xml:space="preserve">Д    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r>
              <w:rPr>
                <w:i w:val="0"/>
                <w:sz w:val="28"/>
                <w:szCs w:val="28"/>
              </w:rPr>
              <w:t>нп</w:t>
            </w:r>
            <w:r>
              <w:rPr>
                <w:i w:val="0"/>
                <w:sz w:val="28"/>
                <w:szCs w:val="28"/>
                <w:lang w:val="en-US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К</w:t>
            </w:r>
          </w:p>
        </w:tc>
        <w:tc>
          <w:tcPr>
            <w:tcW w:w="709" w:type="dxa"/>
            <w:shd w:val="clear" w:color="auto" w:fill="auto"/>
          </w:tcPr>
          <w:p w14:paraId="6BABEA5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EFDE3D9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6305189" w14:textId="6D1B0553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>Д</w:t>
            </w:r>
            <w:r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r>
              <w:rPr>
                <w:i w:val="0"/>
                <w:sz w:val="28"/>
                <w:szCs w:val="28"/>
              </w:rPr>
              <w:t>ндфл</w:t>
            </w:r>
            <w:r>
              <w:rPr>
                <w:i w:val="0"/>
                <w:sz w:val="28"/>
                <w:szCs w:val="28"/>
                <w:lang w:val="en-US"/>
              </w:rPr>
              <w:t xml:space="preserve">    </w:t>
            </w:r>
            <w:r w:rsidRPr="001871F4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0D7F5D68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BA67ADB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C3FAA0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572A882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AB78201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D034716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1CB1853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770C90B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CDDA13C" w14:textId="40A83DE9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Сн=13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</w:tr>
      <w:tr w:rsidR="00BE220E" w:rsidRPr="00D23868" w14:paraId="0A060ADE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B40E3E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3736868" w14:textId="115BD7C2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8"/>
              </w:rPr>
              <w:t xml:space="preserve">27)240 </w:t>
            </w:r>
            <w:r w:rsidRPr="000941C1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2D796208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4B29750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6399B2" w14:textId="0B70E53A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E1681">
              <w:rPr>
                <w:b w:val="0"/>
                <w:i w:val="0"/>
                <w:szCs w:val="28"/>
              </w:rPr>
              <w:t>36) 1</w:t>
            </w:r>
            <w:r>
              <w:rPr>
                <w:b w:val="0"/>
                <w:i w:val="0"/>
                <w:szCs w:val="28"/>
              </w:rPr>
              <w:t xml:space="preserve">70 </w:t>
            </w:r>
            <w:r>
              <w:rPr>
                <w:b w:val="0"/>
                <w:i w:val="0"/>
                <w:szCs w:val="28"/>
                <w:lang w:val="en-GB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14:paraId="720C465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BF42BA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3ADB90" w14:textId="05169AF2" w:rsidR="00BE220E" w:rsidRPr="00CB085C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B085C">
              <w:rPr>
                <w:b w:val="0"/>
                <w:i w:val="0"/>
                <w:szCs w:val="24"/>
              </w:rPr>
              <w:t>8) 650</w:t>
            </w:r>
          </w:p>
        </w:tc>
      </w:tr>
      <w:tr w:rsidR="00BE220E" w:rsidRPr="00D23868" w14:paraId="243490D9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03BF5B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4DE1CB" w14:textId="4F42E438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C1D1B">
              <w:rPr>
                <w:b w:val="0"/>
                <w:i w:val="0"/>
                <w:szCs w:val="28"/>
              </w:rPr>
              <w:t>33) 12 000</w:t>
            </w:r>
          </w:p>
        </w:tc>
        <w:tc>
          <w:tcPr>
            <w:tcW w:w="567" w:type="dxa"/>
            <w:shd w:val="clear" w:color="auto" w:fill="auto"/>
          </w:tcPr>
          <w:p w14:paraId="71DBF5B2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E6D9C69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162D9A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3E0556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038E5A0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CDEE1D" w14:textId="543A1BEC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18) 24 700</w:t>
            </w:r>
          </w:p>
        </w:tc>
      </w:tr>
      <w:tr w:rsidR="00BE220E" w:rsidRPr="00D23868" w14:paraId="0FFE116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54CCA5" w14:textId="544E15EF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D259A8">
              <w:rPr>
                <w:b w:val="0"/>
                <w:i w:val="0"/>
                <w:szCs w:val="28"/>
                <w:lang w:val="en-US"/>
              </w:rPr>
              <w:t>37) 58 600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83B7D81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D4A941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120AC46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7DB274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A33C862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F9B32F1" w14:textId="52AC4C90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13 000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FE0B23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0FA4AA1E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D40EC50" w14:textId="370208E1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D259A8">
              <w:rPr>
                <w:b w:val="0"/>
                <w:i w:val="0"/>
                <w:szCs w:val="28"/>
              </w:rPr>
              <w:t>38) 193 400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B677DA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920C84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9B01CB8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44A78EB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80D7A1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113FA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8C3190C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08F8CEF1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D62E82E" w14:textId="641B6E09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Pr="00F3543E">
              <w:rPr>
                <w:b w:val="0"/>
                <w:i w:val="0"/>
                <w:szCs w:val="24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4"/>
              </w:rPr>
              <w:t>252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F3543E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672365A" w14:textId="0B59485B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3543E">
              <w:rPr>
                <w:b w:val="0"/>
                <w:i w:val="0"/>
                <w:szCs w:val="24"/>
                <w:lang w:val="en-US"/>
              </w:rPr>
              <w:t>252</w:t>
            </w:r>
            <w:r>
              <w:rPr>
                <w:b w:val="0"/>
                <w:i w:val="0"/>
                <w:szCs w:val="24"/>
                <w:lang w:val="en-US"/>
              </w:rPr>
              <w:t xml:space="preserve"> 000</w:t>
            </w:r>
          </w:p>
        </w:tc>
        <w:tc>
          <w:tcPr>
            <w:tcW w:w="567" w:type="dxa"/>
            <w:shd w:val="clear" w:color="auto" w:fill="auto"/>
          </w:tcPr>
          <w:p w14:paraId="769C0E7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BE390B1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32CF9C" w14:textId="7B3992E9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>1</w:t>
            </w:r>
            <w:r>
              <w:rPr>
                <w:b w:val="0"/>
                <w:i w:val="0"/>
                <w:szCs w:val="28"/>
              </w:rPr>
              <w:t>70 110</w:t>
            </w:r>
          </w:p>
        </w:tc>
        <w:tc>
          <w:tcPr>
            <w:tcW w:w="709" w:type="dxa"/>
            <w:shd w:val="clear" w:color="auto" w:fill="auto"/>
          </w:tcPr>
          <w:p w14:paraId="6C53706E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80D2738" w14:textId="6AC5FC43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</w:rPr>
              <w:t>13 000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A6618B" w14:textId="486B8DDA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25 350</w:t>
            </w:r>
          </w:p>
        </w:tc>
      </w:tr>
      <w:tr w:rsidR="00BE220E" w:rsidRPr="00D23868" w14:paraId="1BD5676D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B7AE5B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4CA8528" w14:textId="612DB33E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567" w:type="dxa"/>
            <w:shd w:val="clear" w:color="auto" w:fill="auto"/>
          </w:tcPr>
          <w:p w14:paraId="6862F87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7E1E7A2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08010DC" w14:textId="31424391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Ск=170 110</w:t>
            </w:r>
          </w:p>
        </w:tc>
        <w:tc>
          <w:tcPr>
            <w:tcW w:w="709" w:type="dxa"/>
            <w:shd w:val="clear" w:color="auto" w:fill="auto"/>
          </w:tcPr>
          <w:p w14:paraId="7C13AE0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08F261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4473BFE" w14:textId="5626D6AF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Ск=23 350</w:t>
            </w:r>
          </w:p>
        </w:tc>
      </w:tr>
      <w:tr w:rsidR="00BE220E" w:rsidRPr="00D23868" w14:paraId="49CB8880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68EFA5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C8930CC" w14:textId="36265DDB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Счет </w:t>
            </w:r>
            <w:r>
              <w:rPr>
                <w:i w:val="0"/>
                <w:sz w:val="28"/>
                <w:szCs w:val="28"/>
              </w:rPr>
              <w:t>69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К</w:t>
            </w:r>
          </w:p>
        </w:tc>
        <w:tc>
          <w:tcPr>
            <w:tcW w:w="567" w:type="dxa"/>
            <w:shd w:val="clear" w:color="auto" w:fill="auto"/>
          </w:tcPr>
          <w:p w14:paraId="5621C758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8EB5F44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975E5BC" w14:textId="78B2A331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70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  К</w:t>
            </w:r>
          </w:p>
        </w:tc>
        <w:tc>
          <w:tcPr>
            <w:tcW w:w="709" w:type="dxa"/>
            <w:shd w:val="clear" w:color="auto" w:fill="auto"/>
          </w:tcPr>
          <w:p w14:paraId="1AFB379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82B99CA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48B29B2" w14:textId="3BB7D87D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>71</w:t>
            </w:r>
            <w:r w:rsidRPr="00D23868">
              <w:rPr>
                <w:i w:val="0"/>
                <w:sz w:val="28"/>
                <w:szCs w:val="28"/>
              </w:rPr>
              <w:t xml:space="preserve">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17C731CC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BD786A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6556321" w14:textId="16F901DD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Сн=30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14C88DC8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CF3EC3F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BB2EBC" w14:textId="69C93594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Сн=87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7BFCDA4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E4DE86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DD96366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6A913B4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6EA88BE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E8CCAAC" w14:textId="671954BE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1 500</w:t>
            </w:r>
          </w:p>
        </w:tc>
        <w:tc>
          <w:tcPr>
            <w:tcW w:w="567" w:type="dxa"/>
            <w:shd w:val="clear" w:color="auto" w:fill="auto"/>
          </w:tcPr>
          <w:p w14:paraId="0A4806A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34B454" w14:textId="51D4DF0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826AEE">
              <w:rPr>
                <w:b w:val="0"/>
                <w:i w:val="0"/>
                <w:sz w:val="28"/>
                <w:szCs w:val="28"/>
              </w:rPr>
              <w:t>8) 650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8F6A4B3" w14:textId="6E7CFFDC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5 000</w:t>
            </w:r>
          </w:p>
        </w:tc>
        <w:tc>
          <w:tcPr>
            <w:tcW w:w="709" w:type="dxa"/>
            <w:shd w:val="clear" w:color="auto" w:fill="auto"/>
          </w:tcPr>
          <w:p w14:paraId="59194AF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A5E64DD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50386B" w14:textId="4C707F7A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10) 30 000</w:t>
            </w:r>
          </w:p>
        </w:tc>
      </w:tr>
      <w:tr w:rsidR="00BE220E" w:rsidRPr="00D23868" w14:paraId="7AB31802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5147359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C99E989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7A0FC3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5F7D252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F4C6A8F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1A0B076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C9E87C5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CB4F6F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52642C0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EAD2A35" w14:textId="12D73C2C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30 000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438F7F7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88D87D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8A1E78E" w14:textId="662C1715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A13B18">
              <w:rPr>
                <w:b w:val="0"/>
                <w:i w:val="0"/>
                <w:szCs w:val="24"/>
              </w:rPr>
              <w:t>18) 24 700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3CE3E4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8FF693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975009C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8A52408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2603F06D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4DAA5EE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1C5D79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23AC5C6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3C1F61A" w14:textId="447E7C30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87 000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0B0DA0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A169D39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09A7558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0945816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1F5E9261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DDC0703" w14:textId="436F0512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D0607CE" w14:textId="15224FE5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231332">
              <w:rPr>
                <w:b w:val="0"/>
                <w:i w:val="0"/>
                <w:szCs w:val="28"/>
              </w:rPr>
              <w:t>58 500</w:t>
            </w:r>
          </w:p>
        </w:tc>
        <w:tc>
          <w:tcPr>
            <w:tcW w:w="567" w:type="dxa"/>
            <w:shd w:val="clear" w:color="auto" w:fill="auto"/>
          </w:tcPr>
          <w:p w14:paraId="6B6664A4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22FDCB1" w14:textId="605FBB30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1</w:t>
            </w:r>
            <w:r>
              <w:rPr>
                <w:b w:val="0"/>
                <w:i w:val="0"/>
                <w:szCs w:val="28"/>
              </w:rPr>
              <w:t>1</w:t>
            </w:r>
            <w:r w:rsidRPr="00231332">
              <w:rPr>
                <w:b w:val="0"/>
                <w:i w:val="0"/>
                <w:szCs w:val="28"/>
              </w:rPr>
              <w:t>2 350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32488C" w14:textId="539D06B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231332">
              <w:rPr>
                <w:b w:val="0"/>
                <w:i w:val="0"/>
                <w:szCs w:val="28"/>
              </w:rPr>
              <w:t>195 000</w:t>
            </w:r>
          </w:p>
        </w:tc>
        <w:tc>
          <w:tcPr>
            <w:tcW w:w="709" w:type="dxa"/>
            <w:shd w:val="clear" w:color="auto" w:fill="auto"/>
          </w:tcPr>
          <w:p w14:paraId="5115D8F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E310E63" w14:textId="4A1771FF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01CE92" w14:textId="007D2379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</w:tr>
      <w:tr w:rsidR="00BE220E" w:rsidRPr="00D23868" w14:paraId="4F0EDFA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480448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7D1CCDA" w14:textId="5BC698A5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Ск=58 500</w:t>
            </w:r>
          </w:p>
        </w:tc>
        <w:tc>
          <w:tcPr>
            <w:tcW w:w="567" w:type="dxa"/>
            <w:shd w:val="clear" w:color="auto" w:fill="auto"/>
          </w:tcPr>
          <w:p w14:paraId="46ACB0E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A0C0C99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4C32A1" w14:textId="6CDADAEA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Ск=169 650</w:t>
            </w:r>
          </w:p>
        </w:tc>
        <w:tc>
          <w:tcPr>
            <w:tcW w:w="709" w:type="dxa"/>
            <w:shd w:val="clear" w:color="auto" w:fill="auto"/>
          </w:tcPr>
          <w:p w14:paraId="653F3DA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62D108D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E0C5BE" w14:textId="230D3AAC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</w:tr>
      <w:tr w:rsidR="00BE220E" w:rsidRPr="00D23868" w14:paraId="7718FA64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D0A0100" w14:textId="77777777" w:rsidR="00BE220E" w:rsidRPr="00BC1F74" w:rsidRDefault="00BE220E" w:rsidP="00065A23">
            <w:pPr>
              <w:keepNext/>
              <w:widowControl/>
              <w:rPr>
                <w:lang w:val="ru-RU"/>
              </w:rPr>
            </w:pPr>
          </w:p>
          <w:p w14:paraId="676C520B" w14:textId="43D53FE8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>Счет</w:t>
            </w:r>
            <w:r>
              <w:rPr>
                <w:i w:val="0"/>
                <w:sz w:val="28"/>
                <w:szCs w:val="28"/>
              </w:rPr>
              <w:t xml:space="preserve"> 75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41944FAE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7017820" w14:textId="77777777" w:rsidR="00BE220E" w:rsidRPr="00BC1F74" w:rsidRDefault="00BE220E" w:rsidP="00065A23">
            <w:pPr>
              <w:keepNext/>
              <w:widowControl/>
              <w:rPr>
                <w:lang w:val="ru-RU"/>
              </w:rPr>
            </w:pPr>
          </w:p>
          <w:p w14:paraId="2BE3C75F" w14:textId="3E6A6374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>
              <w:rPr>
                <w:i w:val="0"/>
                <w:sz w:val="28"/>
                <w:szCs w:val="28"/>
              </w:rPr>
              <w:t>76</w:t>
            </w:r>
            <w:r w:rsidRPr="00D23868"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5C644CA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2762E56" w14:textId="77777777" w:rsidR="00BE220E" w:rsidRPr="00BC1F74" w:rsidRDefault="00BE220E" w:rsidP="00065A23">
            <w:pPr>
              <w:keepNext/>
              <w:widowControl/>
              <w:rPr>
                <w:lang w:val="ru-RU"/>
              </w:rPr>
            </w:pPr>
          </w:p>
          <w:p w14:paraId="7CC044B6" w14:textId="5ADC60DF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80</w:t>
            </w:r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56688482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1FAE141" w14:textId="537D3DBA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64B99">
              <w:rPr>
                <w:b w:val="0"/>
                <w:i w:val="0"/>
                <w:szCs w:val="24"/>
              </w:rPr>
              <w:t>Сн=250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A06456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4361C6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EC30C6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7ECD9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E647A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F56BCA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8F8831" w14:textId="06B5E5EF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Сн=800000</w:t>
            </w:r>
          </w:p>
        </w:tc>
      </w:tr>
      <w:tr w:rsidR="00BE220E" w:rsidRPr="00D23868" w14:paraId="09942EA2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7B1842E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028A80F" w14:textId="0B42C1BE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1) 100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12C42F0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B4BEDE4" w14:textId="1B0F472E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4"/>
              </w:rPr>
              <w:t>4) 24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F203F7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8F072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71236B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C9D242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67D1C804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2E1E1CA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E9FC84A" w14:textId="342A692F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2) 50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62D3AAC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D4B83B5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11EFC3" w14:textId="77777777" w:rsidR="00BE220E" w:rsidRPr="00E01784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20) 20 000</w:t>
            </w:r>
          </w:p>
          <w:p w14:paraId="0508BAC8" w14:textId="7D27F4D0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B085C">
              <w:rPr>
                <w:b w:val="0"/>
                <w:i w:val="0"/>
                <w:szCs w:val="24"/>
              </w:rPr>
              <w:t xml:space="preserve">      4 000</w:t>
            </w:r>
          </w:p>
        </w:tc>
        <w:tc>
          <w:tcPr>
            <w:tcW w:w="709" w:type="dxa"/>
            <w:shd w:val="clear" w:color="auto" w:fill="auto"/>
          </w:tcPr>
          <w:p w14:paraId="3AF2403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A96EC6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F80483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7E6BDE9B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D7A2B7A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E2B4A5" w14:textId="00E7BBC3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0E39092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D216753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85B78A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5DF018D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74B3E9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ACDB75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706550F7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AE2954F" w14:textId="551AE66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86E70A" w14:textId="0405F0F6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250 000</w:t>
            </w:r>
          </w:p>
        </w:tc>
        <w:tc>
          <w:tcPr>
            <w:tcW w:w="567" w:type="dxa"/>
            <w:shd w:val="clear" w:color="auto" w:fill="auto"/>
          </w:tcPr>
          <w:p w14:paraId="0F5A67D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4E6A97" w14:textId="72F9CFC0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24 000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5BE145" w14:textId="74A3F66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Pr="00F3543E">
              <w:rPr>
                <w:b w:val="0"/>
                <w:i w:val="0"/>
                <w:szCs w:val="24"/>
                <w:lang w:val="en-US"/>
              </w:rPr>
              <w:t>: 24 000</w:t>
            </w:r>
          </w:p>
        </w:tc>
        <w:tc>
          <w:tcPr>
            <w:tcW w:w="709" w:type="dxa"/>
            <w:shd w:val="clear" w:color="auto" w:fill="auto"/>
          </w:tcPr>
          <w:p w14:paraId="58DDF9A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6BFFAA6" w14:textId="5130BEC9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DFF90DE" w14:textId="5613F81D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</w:tr>
      <w:tr w:rsidR="00BE220E" w:rsidRPr="00D23868" w14:paraId="516A1D6C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62A8C8F" w14:textId="57225B3B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864461"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95EF39C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AB48136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9CDD0C8" w14:textId="5C12D972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CF4C2B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6A9DA59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D2A622C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E0503A7" w14:textId="5A2CE3A6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Ск=800 000</w:t>
            </w:r>
          </w:p>
        </w:tc>
      </w:tr>
      <w:tr w:rsidR="00BE220E" w:rsidRPr="00D23868" w14:paraId="6272D495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B94D6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DA58A1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E8702E4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C86959B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263EAB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3ED40D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59DDD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39FBF18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01E95F93" w14:textId="77777777" w:rsidTr="00BE220E">
        <w:trPr>
          <w:gridAfter w:val="1"/>
          <w:wAfter w:w="142" w:type="dxa"/>
          <w:cantSplit/>
        </w:trPr>
        <w:tc>
          <w:tcPr>
            <w:tcW w:w="2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52117A6D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330B5C1" w14:textId="039296F2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84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EB970B2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9B5723F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27CCD00" w14:textId="30EC946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</w:t>
            </w:r>
            <w:r>
              <w:rPr>
                <w:i w:val="0"/>
                <w:sz w:val="28"/>
                <w:szCs w:val="28"/>
              </w:rPr>
              <w:t>Счет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90</w:t>
            </w:r>
            <w:r>
              <w:rPr>
                <w:i w:val="0"/>
                <w:sz w:val="28"/>
                <w:szCs w:val="28"/>
                <w:lang w:val="en-US"/>
              </w:rPr>
              <w:t>/1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48D15204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7F072CFA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0B9C5E2" w14:textId="51557E09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>
              <w:rPr>
                <w:i w:val="0"/>
                <w:sz w:val="28"/>
                <w:szCs w:val="28"/>
                <w:lang w:val="en-US"/>
              </w:rPr>
              <w:t>90/2</w:t>
            </w:r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07A19138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7104302A" w14:textId="7E0BC2AC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8AA14" w14:textId="57D10BFD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>Сн=61 000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F61A48B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0FF25C30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7624C" w14:textId="3C720A8E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F12D4AC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75CD3D" w14:textId="09C5D842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  <w:lang w:val="en-US"/>
              </w:rPr>
              <w:t>23) 114 450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F4F4A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63330CB0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4CC1D2" w14:textId="0AF112B4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48323" w14:textId="06060C4F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40) 680 440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3179422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9A9B98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2EC3F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CB085C">
              <w:rPr>
                <w:b w:val="0"/>
                <w:i w:val="0"/>
                <w:szCs w:val="24"/>
                <w:lang w:val="en-US"/>
              </w:rPr>
              <w:t>26) 1 200 000</w:t>
            </w:r>
          </w:p>
          <w:p w14:paraId="79B9EF28" w14:textId="3DFDF38B" w:rsidR="00BE220E" w:rsidRPr="00CB085C" w:rsidRDefault="00BE220E" w:rsidP="00FE53EE">
            <w:pPr>
              <w:rPr>
                <w:rFonts w:ascii="Calibri" w:hAnsi="Calibri"/>
                <w:sz w:val="24"/>
                <w:lang w:val="ru-RU"/>
              </w:rPr>
            </w:pPr>
            <w:r w:rsidRPr="00CB085C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709" w:type="dxa"/>
            <w:shd w:val="clear" w:color="auto" w:fill="auto"/>
          </w:tcPr>
          <w:p w14:paraId="6D18DA93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E4B487" w14:textId="52750059" w:rsidR="00BE220E" w:rsidRPr="00CB085C" w:rsidRDefault="00BE220E" w:rsidP="002E5D87">
            <w:r w:rsidRPr="00CB085C">
              <w:rPr>
                <w:szCs w:val="24"/>
              </w:rPr>
              <w:t>30) 3 000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E7608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30411733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7A987A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8404F" w14:textId="77F46D2E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5307F52F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355E7C9" w14:textId="6D9B42E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39</w:t>
            </w:r>
            <w:r w:rsidRPr="00CB085C">
              <w:rPr>
                <w:b w:val="0"/>
                <w:i w:val="0"/>
                <w:szCs w:val="28"/>
                <w:lang w:val="en-US"/>
              </w:rPr>
              <w:t>) 1 440 000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A2AF1" w14:textId="4A17390C" w:rsidR="00BE220E" w:rsidRPr="00CB085C" w:rsidRDefault="00BE220E" w:rsidP="003A5A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14:paraId="7CCE3E1B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627952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CB085C">
              <w:rPr>
                <w:b w:val="0"/>
                <w:i w:val="0"/>
                <w:szCs w:val="24"/>
                <w:lang w:val="en-US"/>
              </w:rPr>
              <w:t>31) 150 000</w:t>
            </w:r>
          </w:p>
          <w:p w14:paraId="0F319ADB" w14:textId="74D54415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 xml:space="preserve">      100 000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7F93" w14:textId="45E05484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67C2E31D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23CF7A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4DE5" w14:textId="3BCCCC14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C48041D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D28FAC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6B960" w14:textId="581514D3" w:rsidR="00BE220E" w:rsidRPr="00CB085C" w:rsidRDefault="00BE220E" w:rsidP="003A5A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14:paraId="1B128E30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E59A16" w14:textId="770D6628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FEE1" w14:textId="34A1DF3A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>39</w:t>
            </w:r>
            <w:r w:rsidRPr="00CB085C">
              <w:rPr>
                <w:b w:val="0"/>
                <w:i w:val="0"/>
                <w:szCs w:val="24"/>
                <w:lang w:val="en-US"/>
              </w:rPr>
              <w:t>) 367 450</w:t>
            </w:r>
          </w:p>
        </w:tc>
      </w:tr>
      <w:tr w:rsidR="00BE220E" w:rsidRPr="00D23868" w14:paraId="00D67929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8FC686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FC73D" w14:textId="40FD88D1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680 440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04B50B8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64695A" w14:textId="59767E1C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1 440 000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A789D" w14:textId="31D0DD40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709" w:type="dxa"/>
            <w:shd w:val="clear" w:color="auto" w:fill="auto"/>
          </w:tcPr>
          <w:p w14:paraId="1761ED7D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E08EB5" w14:textId="34C4BB5D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367 450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755F" w14:textId="7A54B3D3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367 450</w:t>
            </w:r>
          </w:p>
        </w:tc>
      </w:tr>
      <w:tr w:rsidR="00CB085C" w:rsidRPr="00D23868" w14:paraId="1F5B9EEC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AE4442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D4C81" w14:textId="4560A4DD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Ск=741 440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9ECB100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4F396D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AB7B5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D465B91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33A815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428BD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</w:tr>
      <w:tr w:rsidR="00BE220E" w:rsidRPr="00D23868" w14:paraId="6F26E016" w14:textId="77777777" w:rsidTr="00BE220E">
        <w:trPr>
          <w:gridAfter w:val="1"/>
          <w:wAfter w:w="142" w:type="dxa"/>
        </w:trPr>
        <w:tc>
          <w:tcPr>
            <w:tcW w:w="269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604619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12FD7AF" w14:textId="5F6E1528" w:rsidR="00BE220E" w:rsidRPr="00CB085C" w:rsidRDefault="00BE220E" w:rsidP="002E5D87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B085C">
              <w:rPr>
                <w:i w:val="0"/>
                <w:sz w:val="28"/>
                <w:szCs w:val="28"/>
              </w:rPr>
              <w:t xml:space="preserve">Д     Счет  </w:t>
            </w:r>
            <w:r w:rsidRPr="00CB085C">
              <w:rPr>
                <w:i w:val="0"/>
                <w:sz w:val="28"/>
                <w:szCs w:val="28"/>
                <w:lang w:val="en-US"/>
              </w:rPr>
              <w:t xml:space="preserve">90/3   </w:t>
            </w:r>
            <w:r w:rsidRPr="00CB085C">
              <w:rPr>
                <w:i w:val="0"/>
                <w:sz w:val="28"/>
                <w:szCs w:val="28"/>
              </w:rPr>
              <w:t xml:space="preserve">   К</w:t>
            </w:r>
            <w:r w:rsidRPr="00CB085C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CB085C">
              <w:rPr>
                <w:i w:val="0"/>
                <w:sz w:val="28"/>
                <w:szCs w:val="28"/>
              </w:rPr>
              <w:t xml:space="preserve">    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3722CC3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2E84D6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C7A0F35" w14:textId="1CAACF66" w:rsidR="00BE220E" w:rsidRPr="00CB085C" w:rsidRDefault="00BE220E" w:rsidP="00E2459F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B085C">
              <w:rPr>
                <w:rFonts w:ascii="Times New Roman" w:hAnsi="Times New Roman"/>
                <w:b/>
                <w:sz w:val="28"/>
                <w:szCs w:val="28"/>
              </w:rPr>
              <w:t>Д    Счет    90/9       К</w:t>
            </w:r>
          </w:p>
        </w:tc>
        <w:tc>
          <w:tcPr>
            <w:tcW w:w="709" w:type="dxa"/>
            <w:shd w:val="clear" w:color="auto" w:fill="auto"/>
          </w:tcPr>
          <w:p w14:paraId="21A65745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E344BC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0588E0DB" w14:textId="2CD0C17B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B085C">
              <w:rPr>
                <w:i w:val="0"/>
                <w:sz w:val="28"/>
                <w:szCs w:val="28"/>
              </w:rPr>
              <w:t>Д       Счет   91</w:t>
            </w:r>
            <w:r w:rsidRPr="00CB085C">
              <w:rPr>
                <w:i w:val="0"/>
                <w:sz w:val="28"/>
                <w:szCs w:val="28"/>
                <w:lang w:val="en-US"/>
              </w:rPr>
              <w:t>/1</w:t>
            </w:r>
            <w:r w:rsidRPr="00CB085C">
              <w:rPr>
                <w:i w:val="0"/>
                <w:sz w:val="28"/>
                <w:szCs w:val="28"/>
              </w:rPr>
              <w:t xml:space="preserve">      К</w:t>
            </w:r>
          </w:p>
        </w:tc>
      </w:tr>
      <w:tr w:rsidR="00BE220E" w:rsidRPr="00D23868" w14:paraId="7D5E5081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6FA47A" w14:textId="4991F5F4" w:rsidR="00BE220E" w:rsidRPr="002E5D87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5B927" w14:textId="77777777" w:rsidR="00BE220E" w:rsidRPr="002E5D87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D9D0F6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6463D7" w14:textId="77777777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71A41" w14:textId="77777777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96FFB6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DCC9A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FD72B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D23868" w14:paraId="702F6B39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643546F" w14:textId="5F9B55B6" w:rsidR="00BE220E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4"/>
              </w:rPr>
              <w:t>27) 240 000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EBA3" w14:textId="7F955B71" w:rsidR="00BE220E" w:rsidRPr="002E5D87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DFE805E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8F59CF" w14:textId="653412A3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  <w:lang w:val="en-US"/>
              </w:rPr>
              <w:t>32) 832 550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54281" w14:textId="77777777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A84FC59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D19FA0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926E" w14:textId="19BBEA28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48151E">
              <w:rPr>
                <w:b w:val="0"/>
                <w:i w:val="0"/>
              </w:rPr>
              <w:t>33) 72 000</w:t>
            </w:r>
          </w:p>
        </w:tc>
      </w:tr>
      <w:tr w:rsidR="00BE220E" w:rsidRPr="00D23868" w14:paraId="42F76F1E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316962" w14:textId="77777777" w:rsidR="00BE220E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4C23A" w14:textId="5912CC6F" w:rsidR="00BE220E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48151E">
              <w:rPr>
                <w:b w:val="0"/>
                <w:i w:val="0"/>
                <w:szCs w:val="28"/>
              </w:rPr>
              <w:t>39</w:t>
            </w:r>
            <w:r w:rsidRPr="0048151E">
              <w:rPr>
                <w:b w:val="0"/>
                <w:i w:val="0"/>
                <w:szCs w:val="28"/>
                <w:lang w:val="en-US"/>
              </w:rPr>
              <w:t>) 240 000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BBBD49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39983D" w14:textId="77777777" w:rsidR="00BE220E" w:rsidRPr="0048151E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48151E">
              <w:rPr>
                <w:b w:val="0"/>
                <w:i w:val="0"/>
                <w:szCs w:val="24"/>
              </w:rPr>
              <w:t>39</w:t>
            </w:r>
            <w:r w:rsidRPr="0048151E">
              <w:rPr>
                <w:b w:val="0"/>
                <w:i w:val="0"/>
                <w:szCs w:val="24"/>
                <w:lang w:val="en-US"/>
              </w:rPr>
              <w:t>) 240 000</w:t>
            </w:r>
          </w:p>
          <w:p w14:paraId="0FD723BC" w14:textId="599234CD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4"/>
              </w:rPr>
              <w:t xml:space="preserve">      367 450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A156" w14:textId="590071BD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39</w:t>
            </w:r>
            <w:r w:rsidRPr="0048151E">
              <w:rPr>
                <w:b w:val="0"/>
                <w:i w:val="0"/>
                <w:szCs w:val="28"/>
                <w:lang w:val="en-US"/>
              </w:rPr>
              <w:t>) 1 440 000</w:t>
            </w:r>
          </w:p>
        </w:tc>
        <w:tc>
          <w:tcPr>
            <w:tcW w:w="709" w:type="dxa"/>
            <w:shd w:val="clear" w:color="auto" w:fill="auto"/>
          </w:tcPr>
          <w:p w14:paraId="6D74495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2F6EEC" w14:textId="011854A1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48151E">
              <w:rPr>
                <w:b w:val="0"/>
                <w:i w:val="0"/>
                <w:szCs w:val="28"/>
              </w:rPr>
              <w:t>39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) </w:t>
            </w:r>
            <w:r w:rsidRPr="0048151E">
              <w:rPr>
                <w:b w:val="0"/>
                <w:i w:val="0"/>
                <w:szCs w:val="28"/>
              </w:rPr>
              <w:t xml:space="preserve">72 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0A3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D23868" w14:paraId="5D7E2453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6E9FE7" w14:textId="1D73465C" w:rsidR="00BE220E" w:rsidRPr="00F3543E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240 000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917C5" w14:textId="6A5EEECB" w:rsidR="00BE220E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240 000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611928B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2FBE40" w14:textId="56FBD001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2A2B2" w14:textId="156787E3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709" w:type="dxa"/>
            <w:shd w:val="clear" w:color="auto" w:fill="auto"/>
          </w:tcPr>
          <w:p w14:paraId="074873D7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90A540" w14:textId="3FD4DAEB" w:rsidR="00BE220E" w:rsidRPr="00F3543E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48151E">
              <w:rPr>
                <w:b w:val="0"/>
                <w:i w:val="0"/>
                <w:szCs w:val="28"/>
              </w:rPr>
              <w:t>72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26D3" w14:textId="63DF3FD6" w:rsidR="00BE220E" w:rsidRPr="00F3543E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48151E">
              <w:rPr>
                <w:b w:val="0"/>
                <w:i w:val="0"/>
                <w:szCs w:val="28"/>
              </w:rPr>
              <w:t xml:space="preserve">72 </w:t>
            </w:r>
            <w:r w:rsidRPr="0048151E">
              <w:rPr>
                <w:b w:val="0"/>
                <w:i w:val="0"/>
                <w:szCs w:val="28"/>
                <w:lang w:val="en-US"/>
              </w:rPr>
              <w:t>000</w:t>
            </w:r>
          </w:p>
        </w:tc>
      </w:tr>
      <w:tr w:rsidR="00BE220E" w:rsidRPr="00D23868" w14:paraId="42CEDA81" w14:textId="77777777" w:rsidTr="00BE220E">
        <w:trPr>
          <w:gridAfter w:val="1"/>
          <w:wAfter w:w="142" w:type="dxa"/>
        </w:trPr>
        <w:tc>
          <w:tcPr>
            <w:tcW w:w="269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07B39E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667421F" w14:textId="2A826853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>
              <w:rPr>
                <w:i w:val="0"/>
                <w:sz w:val="28"/>
                <w:szCs w:val="28"/>
                <w:lang w:val="en-US"/>
              </w:rPr>
              <w:t>91/2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22609F5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E90D45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9A8C887" w14:textId="72AEF71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      Счет</w:t>
            </w:r>
            <w:r>
              <w:rPr>
                <w:i w:val="0"/>
                <w:sz w:val="28"/>
                <w:szCs w:val="28"/>
                <w:lang w:val="en-US"/>
              </w:rPr>
              <w:t>91/3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 К</w:t>
            </w:r>
          </w:p>
        </w:tc>
        <w:tc>
          <w:tcPr>
            <w:tcW w:w="709" w:type="dxa"/>
            <w:shd w:val="clear" w:color="auto" w:fill="auto"/>
          </w:tcPr>
          <w:p w14:paraId="7B21B097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4A2431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D46DE67" w14:textId="605B48E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</w:t>
            </w:r>
            <w:r>
              <w:rPr>
                <w:i w:val="0"/>
                <w:sz w:val="28"/>
                <w:szCs w:val="28"/>
              </w:rPr>
              <w:t xml:space="preserve">  Счет</w:t>
            </w:r>
            <w:r>
              <w:rPr>
                <w:i w:val="0"/>
                <w:sz w:val="28"/>
                <w:szCs w:val="28"/>
                <w:lang w:val="en-US"/>
              </w:rPr>
              <w:t>91/9</w:t>
            </w:r>
            <w:r w:rsidRPr="00D23868">
              <w:rPr>
                <w:i w:val="0"/>
                <w:sz w:val="28"/>
                <w:szCs w:val="28"/>
              </w:rPr>
              <w:t xml:space="preserve"> 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47FCB663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FF4566" w14:textId="6EB204BC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6274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78EEBF96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38DF3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744D2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7782D64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722DF7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A585C" w14:textId="762E7100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021C02AC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9FA315" w14:textId="2909F090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40 000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04B5F" w14:textId="641D50D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4D98672F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BB5096" w14:textId="7D5E81D3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12 000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F7484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EF5C69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D16CFF" w14:textId="2DA780BA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  <w:lang w:val="en-US"/>
              </w:rPr>
              <w:t xml:space="preserve">35) </w:t>
            </w:r>
            <w:r w:rsidRPr="00CB085C">
              <w:rPr>
                <w:b w:val="0"/>
                <w:i w:val="0"/>
                <w:szCs w:val="28"/>
              </w:rPr>
              <w:t xml:space="preserve">18 </w:t>
            </w:r>
            <w:r w:rsidRPr="00CB085C">
              <w:rPr>
                <w:b w:val="0"/>
                <w:i w:val="0"/>
                <w:szCs w:val="28"/>
                <w:lang w:val="en-US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F4522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3688F0E0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AF6866" w14:textId="0E0229D4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>34) 2 000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4CFEC" w14:textId="4B60FBC0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13E9536C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322308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6F114" w14:textId="040B5DB8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39</w:t>
            </w:r>
            <w:r w:rsidRPr="00EC0B22">
              <w:rPr>
                <w:b w:val="0"/>
                <w:i w:val="0"/>
                <w:szCs w:val="28"/>
                <w:lang w:val="en-US"/>
              </w:rPr>
              <w:t>) 12 000</w:t>
            </w:r>
          </w:p>
        </w:tc>
        <w:tc>
          <w:tcPr>
            <w:tcW w:w="709" w:type="dxa"/>
            <w:shd w:val="clear" w:color="auto" w:fill="auto"/>
          </w:tcPr>
          <w:p w14:paraId="550B59D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171C0F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CB085C">
              <w:rPr>
                <w:b w:val="0"/>
                <w:i w:val="0"/>
                <w:szCs w:val="24"/>
              </w:rPr>
              <w:t>39</w:t>
            </w:r>
            <w:r w:rsidRPr="00CB085C">
              <w:rPr>
                <w:b w:val="0"/>
                <w:i w:val="0"/>
                <w:szCs w:val="24"/>
                <w:lang w:val="en-US"/>
              </w:rPr>
              <w:t>) 12 000</w:t>
            </w:r>
          </w:p>
          <w:p w14:paraId="2F8180B1" w14:textId="689C3879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 xml:space="preserve">      42 000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2D102" w14:textId="4C2F6FAB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>39</w:t>
            </w:r>
            <w:r w:rsidRPr="00CB085C">
              <w:rPr>
                <w:b w:val="0"/>
                <w:i w:val="0"/>
                <w:szCs w:val="24"/>
                <w:lang w:val="en-US"/>
              </w:rPr>
              <w:t xml:space="preserve">) </w:t>
            </w:r>
            <w:r w:rsidRPr="00CB085C">
              <w:rPr>
                <w:b w:val="0"/>
                <w:i w:val="0"/>
                <w:szCs w:val="24"/>
              </w:rPr>
              <w:t>72</w:t>
            </w:r>
            <w:r w:rsidRPr="00CB085C">
              <w:rPr>
                <w:b w:val="0"/>
                <w:i w:val="0"/>
                <w:szCs w:val="24"/>
                <w:lang w:val="en-US"/>
              </w:rPr>
              <w:t xml:space="preserve"> 000</w:t>
            </w:r>
          </w:p>
        </w:tc>
      </w:tr>
      <w:tr w:rsidR="00BE220E" w:rsidRPr="00D23868" w14:paraId="0ADB75FD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220A3C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F645C" w14:textId="52DBDAAC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39</w:t>
            </w:r>
            <w:r w:rsidRPr="00EC0B22">
              <w:rPr>
                <w:b w:val="0"/>
                <w:i w:val="0"/>
                <w:szCs w:val="28"/>
                <w:lang w:val="en-US"/>
              </w:rPr>
              <w:t>) 42 000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BE9D89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27EBE9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FA4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63B24D9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01755F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07D81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5DEA08C0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D79B0A" w14:textId="5760D35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42 000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9403" w14:textId="3899CA04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>42 000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1323EEF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A53CCE" w14:textId="7EE7C182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12 000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A668D" w14:textId="1BF79210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12 000</w:t>
            </w:r>
          </w:p>
        </w:tc>
        <w:tc>
          <w:tcPr>
            <w:tcW w:w="709" w:type="dxa"/>
            <w:shd w:val="clear" w:color="auto" w:fill="auto"/>
          </w:tcPr>
          <w:p w14:paraId="1CDD2683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1B29A8" w14:textId="03AB30C8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72 000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A0978" w14:textId="597B0846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72 000</w:t>
            </w:r>
          </w:p>
        </w:tc>
      </w:tr>
      <w:tr w:rsidR="00BE220E" w:rsidRPr="001871F4" w14:paraId="49A7053C" w14:textId="77777777" w:rsidTr="00BE220E">
        <w:trPr>
          <w:gridAfter w:val="10"/>
          <w:wAfter w:w="7371" w:type="dxa"/>
          <w:trHeight w:val="757"/>
        </w:trPr>
        <w:tc>
          <w:tcPr>
            <w:tcW w:w="2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E2AFC84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22612AB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>Д</w:t>
            </w:r>
            <w:r>
              <w:rPr>
                <w:i w:val="0"/>
                <w:sz w:val="28"/>
                <w:szCs w:val="28"/>
              </w:rPr>
              <w:t xml:space="preserve">       Счет</w:t>
            </w:r>
            <w:r>
              <w:rPr>
                <w:i w:val="0"/>
                <w:sz w:val="28"/>
                <w:szCs w:val="28"/>
                <w:lang w:val="en-US"/>
              </w:rPr>
              <w:t xml:space="preserve">  99</w:t>
            </w:r>
            <w:r>
              <w:rPr>
                <w:i w:val="0"/>
                <w:sz w:val="28"/>
                <w:szCs w:val="28"/>
              </w:rPr>
              <w:t xml:space="preserve">     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1871F4" w14:paraId="455BD2DA" w14:textId="77777777" w:rsidTr="00BE220E">
        <w:trPr>
          <w:gridAfter w:val="10"/>
          <w:wAfter w:w="7371" w:type="dxa"/>
          <w:trHeight w:val="361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80A3D8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A4F2B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1871F4" w14:paraId="53890DF8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B4D1CE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1B928" w14:textId="77777777" w:rsidR="00BE220E" w:rsidRPr="00CC1D1B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  <w:lang w:val="en-US"/>
              </w:rPr>
              <w:t>32) 832 550</w:t>
            </w:r>
          </w:p>
        </w:tc>
      </w:tr>
      <w:tr w:rsidR="00BE220E" w:rsidRPr="001871F4" w14:paraId="1DFC3815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E9C62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37E96" w14:textId="77777777" w:rsidR="00BE220E" w:rsidRPr="002E1681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>35)</w:t>
            </w:r>
            <w:r>
              <w:rPr>
                <w:b w:val="0"/>
                <w:i w:val="0"/>
                <w:szCs w:val="28"/>
              </w:rPr>
              <w:t xml:space="preserve"> 18 </w:t>
            </w:r>
            <w:r w:rsidRPr="002E1681">
              <w:rPr>
                <w:b w:val="0"/>
                <w:i w:val="0"/>
                <w:szCs w:val="28"/>
                <w:lang w:val="en-US"/>
              </w:rPr>
              <w:t>000</w:t>
            </w:r>
          </w:p>
        </w:tc>
      </w:tr>
      <w:tr w:rsidR="00BE220E" w:rsidRPr="001871F4" w14:paraId="2E1387E9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002D35" w14:textId="77777777" w:rsidR="00BE220E" w:rsidRPr="002E1681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</w:rPr>
              <w:t xml:space="preserve">36) </w:t>
            </w:r>
            <w:r>
              <w:rPr>
                <w:b w:val="0"/>
                <w:i w:val="0"/>
                <w:szCs w:val="28"/>
              </w:rPr>
              <w:t>170 110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33134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1871F4" w14:paraId="3EC64846" w14:textId="77777777" w:rsidTr="00BE220E">
        <w:trPr>
          <w:gridAfter w:val="10"/>
          <w:wAfter w:w="7371" w:type="dxa"/>
          <w:trHeight w:val="361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51BE53" w14:textId="77777777" w:rsidR="00BE220E" w:rsidRPr="00D259A8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40) 680 440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F5755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1871F4" w14:paraId="6246413A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CF6A9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>
              <w:rPr>
                <w:b w:val="0"/>
                <w:i w:val="0"/>
                <w:szCs w:val="28"/>
              </w:rPr>
              <w:t>850 550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8EF6F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8</w:t>
            </w:r>
            <w:r>
              <w:rPr>
                <w:b w:val="0"/>
                <w:i w:val="0"/>
                <w:szCs w:val="28"/>
              </w:rPr>
              <w:t xml:space="preserve">50 </w:t>
            </w:r>
            <w:r>
              <w:rPr>
                <w:b w:val="0"/>
                <w:i w:val="0"/>
                <w:szCs w:val="28"/>
                <w:lang w:val="en-US"/>
              </w:rPr>
              <w:t>550</w:t>
            </w:r>
          </w:p>
        </w:tc>
      </w:tr>
    </w:tbl>
    <w:p w14:paraId="44BA5AF4" w14:textId="77777777" w:rsidR="00D23868" w:rsidRDefault="00D23868" w:rsidP="00FB0DEA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  <w:sectPr w:rsidR="00D23868" w:rsidSect="00DA7306">
          <w:pgSz w:w="11907" w:h="16840" w:code="9"/>
          <w:pgMar w:top="1418" w:right="1134" w:bottom="709" w:left="1418" w:header="720" w:footer="1247" w:gutter="0"/>
          <w:cols w:space="720"/>
          <w:docGrid w:linePitch="360"/>
        </w:sectPr>
      </w:pPr>
    </w:p>
    <w:p w14:paraId="3C400EEB" w14:textId="77777777" w:rsidR="00A257FB" w:rsidRPr="00AB028F" w:rsidRDefault="00A257FB" w:rsidP="00AB028F">
      <w:pPr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AB028F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Приложение 4 </w:t>
      </w:r>
    </w:p>
    <w:p w14:paraId="008923C5" w14:textId="77777777" w:rsidR="00A257FB" w:rsidRPr="001871F4" w:rsidRDefault="00A257FB" w:rsidP="00D23868">
      <w:pPr>
        <w:pStyle w:val="8"/>
        <w:ind w:left="0" w:firstLine="0"/>
        <w:jc w:val="center"/>
        <w:rPr>
          <w:b/>
          <w:szCs w:val="28"/>
        </w:rPr>
      </w:pPr>
      <w:r w:rsidRPr="001871F4">
        <w:rPr>
          <w:b/>
          <w:szCs w:val="28"/>
        </w:rPr>
        <w:t>Оборотн</w:t>
      </w:r>
      <w:r w:rsidR="00D23868">
        <w:rPr>
          <w:b/>
          <w:szCs w:val="28"/>
        </w:rPr>
        <w:t>о-сальдовая</w:t>
      </w:r>
      <w:r w:rsidRPr="001871F4">
        <w:rPr>
          <w:b/>
          <w:szCs w:val="28"/>
        </w:rPr>
        <w:t xml:space="preserve"> ведомость</w:t>
      </w:r>
    </w:p>
    <w:tbl>
      <w:tblPr>
        <w:tblW w:w="9962" w:type="dxa"/>
        <w:jc w:val="center"/>
        <w:tblLayout w:type="fixed"/>
        <w:tblLook w:val="0000" w:firstRow="0" w:lastRow="0" w:firstColumn="0" w:lastColumn="0" w:noHBand="0" w:noVBand="0"/>
      </w:tblPr>
      <w:tblGrid>
        <w:gridCol w:w="1005"/>
        <w:gridCol w:w="1664"/>
        <w:gridCol w:w="1506"/>
        <w:gridCol w:w="1532"/>
        <w:gridCol w:w="1475"/>
        <w:gridCol w:w="1588"/>
        <w:gridCol w:w="1192"/>
      </w:tblGrid>
      <w:tr w:rsidR="00A257FB" w:rsidRPr="00F85003" w14:paraId="0EAD797C" w14:textId="77777777" w:rsidTr="006A41BF">
        <w:trPr>
          <w:cantSplit/>
          <w:jc w:val="center"/>
        </w:trPr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DDA3D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601D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 счета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A2D4F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Сальдо начальное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8D1D4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Оборот за период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694F7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Сальдо конечное</w:t>
            </w:r>
          </w:p>
        </w:tc>
      </w:tr>
      <w:tr w:rsidR="00A257FB" w:rsidRPr="00F85003" w14:paraId="1FCF2AC7" w14:textId="77777777" w:rsidTr="006A41BF">
        <w:trPr>
          <w:cantSplit/>
          <w:jc w:val="center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A54E7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7E700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D6F8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DE8E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ACE19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146C3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6AB9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</w:tr>
      <w:tr w:rsidR="00A257FB" w:rsidRPr="000601DD" w14:paraId="52811F4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8D999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0C376" w14:textId="77777777" w:rsidR="00A257FB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</w:t>
            </w:r>
            <w:r w:rsidR="009F29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74987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C9AB5" w14:textId="77777777" w:rsidR="00A257FB" w:rsidRPr="004953C7" w:rsidRDefault="004953C7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7E35A" w14:textId="77777777" w:rsidR="00A257FB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9C61E" w14:textId="77777777" w:rsidR="00A257FB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700 000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3F3E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4BC4A14F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94334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01/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F105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1F919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E1B54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7142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4C1AC" w14:textId="77777777" w:rsidR="009F7E02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8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D561" w14:textId="77777777" w:rsidR="009F7E02" w:rsidRPr="00FD3122" w:rsidRDefault="009F7E02" w:rsidP="006F16A0">
            <w:pPr>
              <w:snapToGrid w:val="0"/>
              <w:jc w:val="right"/>
              <w:rPr>
                <w:rFonts w:ascii="Times New Roman" w:hAnsi="Times New Roman"/>
                <w:sz w:val="28"/>
                <w:szCs w:val="36"/>
                <w:lang w:val="ru-RU"/>
              </w:rPr>
            </w:pPr>
          </w:p>
        </w:tc>
      </w:tr>
      <w:tr w:rsidR="009F7E02" w:rsidRPr="000601DD" w14:paraId="08CE72D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D40F2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574F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F51E9" w14:textId="77777777" w:rsidR="009F7E02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613D1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E6EF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2688" w14:textId="77777777" w:rsidR="009F7E02" w:rsidRPr="00FD3122" w:rsidRDefault="009F7E02" w:rsidP="006F16A0">
            <w:pPr>
              <w:snapToGrid w:val="0"/>
              <w:jc w:val="right"/>
              <w:rPr>
                <w:rFonts w:ascii="Times New Roman" w:hAnsi="Times New Roman"/>
                <w:sz w:val="28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D02B9" w14:textId="77777777" w:rsidR="009F7E02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20 000</w:t>
            </w:r>
          </w:p>
        </w:tc>
      </w:tr>
      <w:tr w:rsidR="009F7E02" w:rsidRPr="000601DD" w14:paraId="18B7F5D1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755EC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400F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E6D12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B1B6A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350 000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77D1C" w14:textId="77777777" w:rsidR="009F7E02" w:rsidRPr="00C52891" w:rsidRDefault="004953C7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7F93" w14:textId="77777777" w:rsidR="009F7E02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1386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069381C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0966" w14:textId="77777777" w:rsidR="0023133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69EC" w14:textId="77777777" w:rsidR="009F7E02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B2A60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55BB9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110 000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CA08D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139 500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7FA9F" w14:textId="77777777" w:rsidR="009F7E02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90 500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65E7D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5DBCF4D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69B1D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10.тзр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99B7C" w14:textId="77777777" w:rsidR="009F7E02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A682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6A77D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42D39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16 695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789C6" w14:textId="77777777" w:rsidR="009F7E02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23 305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D2EE5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0B96EEDA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A0F69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DFC2B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FF355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6EB6F" w14:textId="77777777" w:rsidR="00A257FB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58 600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2B600" w14:textId="77777777" w:rsidR="00A257FB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EC13" w14:textId="77777777" w:rsidR="00A257FB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7916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6706DAF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5DAF7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E114B" w14:textId="77777777" w:rsidR="00A257FB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A42BD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13FD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232 139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ECE1D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217 659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61C75" w14:textId="77777777" w:rsidR="00A257FB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34 480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79E3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1A7A43F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A5BD2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20/2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13BF6" w14:textId="77777777" w:rsidR="00DF67DF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640CE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0305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 xml:space="preserve">93 106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D84AD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119 896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79A9E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3 210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38676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01D89DD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E5889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758A2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02907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2B3DB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23 674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AA8E2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23 674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B527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64D8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3F5D4CCC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262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1B431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818F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928E8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102 594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43F1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102 594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25189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EDE92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45E13B0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80C11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3DFD6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EF1BA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C565F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114 450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A4045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114 450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7508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5ED7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2424EF71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1EB48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C1967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73BCB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D9724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337 555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C02FD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B859F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87 555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E9D8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4D3CD655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29213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ABC71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C1737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5C7D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1A80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57A56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2D46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02F83D4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7571E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5E460" w14:textId="77777777" w:rsidR="00DF67DF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25D8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A9C1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44C98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B4A40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15 000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C2370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3172545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3B279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29218" w14:textId="77777777" w:rsidR="00DF67DF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B6DCA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FA91F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1 300 000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7FE70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463 400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8EDB2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1 736 600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ABCA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1D61268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9DC62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8421E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D3A50" w14:textId="77777777" w:rsidR="00A257FB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824 000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2D87E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84 000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833E9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327 600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5F30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CA3B4" w14:textId="77777777" w:rsidR="00A257FB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1 067 600</w:t>
            </w:r>
          </w:p>
        </w:tc>
      </w:tr>
      <w:tr w:rsidR="00A257FB" w:rsidRPr="000601DD" w14:paraId="75624B4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0DA39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7EDF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FF366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96758" w14:textId="2A2B83A5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1 5</w:t>
            </w:r>
            <w:r w:rsidR="001927D9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E8C43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1 200 000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B264" w14:textId="090C91B7" w:rsidR="00A257FB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30B0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8E2E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596AFA5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E06E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68/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ндс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CBE4B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F0F4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492D6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FF8B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5759A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6365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215FA665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30E4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нп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CEB5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EBFB5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D674E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1265" w14:textId="06B82413" w:rsidR="00A257FB" w:rsidRPr="00C52891" w:rsidRDefault="00BD2A23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170 110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9EA8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27782" w14:textId="5D7809A5" w:rsidR="00A257FB" w:rsidRPr="000601DD" w:rsidRDefault="00E25BE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36"/>
                <w:lang w:val="ru-RU"/>
              </w:rPr>
              <w:t>1</w:t>
            </w:r>
            <w:r w:rsidR="00BD2A23">
              <w:rPr>
                <w:rFonts w:ascii="Times New Roman" w:hAnsi="Times New Roman"/>
                <w:sz w:val="24"/>
                <w:szCs w:val="36"/>
                <w:lang w:val="ru-RU"/>
              </w:rPr>
              <w:t>70 110</w:t>
            </w:r>
          </w:p>
        </w:tc>
      </w:tr>
      <w:tr w:rsidR="009F7E02" w:rsidRPr="000601DD" w14:paraId="5F6D43F0" w14:textId="77777777" w:rsidTr="00C52891">
        <w:trPr>
          <w:trHeight w:val="472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4762" w14:textId="77777777" w:rsidR="009F7E02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25A82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71A3F" w14:textId="77777777" w:rsidR="009F7E02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C7BE" w14:textId="77777777" w:rsidR="009F7E02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13 000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98A61" w14:textId="77777777" w:rsidR="009F7E02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25 350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9A96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1CF9" w14:textId="77777777" w:rsidR="009F7E02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25 350</w:t>
            </w:r>
          </w:p>
        </w:tc>
      </w:tr>
      <w:tr w:rsidR="00D23868" w:rsidRPr="000601DD" w14:paraId="16223DD5" w14:textId="77777777" w:rsidTr="00C52891">
        <w:trPr>
          <w:trHeight w:val="324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432F6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1355" w14:textId="77777777" w:rsidR="00D23868" w:rsidRPr="00C52891" w:rsidRDefault="00D23868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68969" w14:textId="77777777" w:rsidR="00D23868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23957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EA14A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58 500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E4FD3" w14:textId="77777777" w:rsidR="00D23868" w:rsidRPr="000601DD" w:rsidRDefault="00D23868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377A" w14:textId="77777777" w:rsidR="00D23868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58 500</w:t>
            </w:r>
          </w:p>
        </w:tc>
      </w:tr>
      <w:tr w:rsidR="00D23868" w:rsidRPr="000601DD" w14:paraId="3DE42315" w14:textId="77777777" w:rsidTr="00C52891">
        <w:trPr>
          <w:trHeight w:val="316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AC72E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80F65" w14:textId="77777777" w:rsidR="00D23868" w:rsidRPr="00C52891" w:rsidRDefault="00D23868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6DCE" w14:textId="77777777" w:rsidR="00D23868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87 000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8690D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9F290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2 350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3033E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195 000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5476" w14:textId="77777777" w:rsidR="00D23868" w:rsidRPr="000601DD" w:rsidRDefault="00D23868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52549" w14:textId="77777777" w:rsidR="00D23868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169 650</w:t>
            </w:r>
          </w:p>
        </w:tc>
      </w:tr>
      <w:tr w:rsidR="00C52891" w:rsidRPr="000601DD" w14:paraId="2D19FD37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2B3FE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00F88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C2C6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D1533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30 000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1540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1C47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BC70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1CFCAFA6" w14:textId="77777777" w:rsidTr="00C52891">
        <w:trPr>
          <w:trHeight w:val="471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3E95E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C9270" w14:textId="77777777" w:rsidR="00C52891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AC3FA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D403D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625B8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20192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33673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6FDB2ED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B2CED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74DB9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D92F1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AEE36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14C1B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19460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2EB8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56BFA7B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0104C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DFD91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561DE" w14:textId="77777777" w:rsidR="00C52891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85258" w14:textId="77777777" w:rsidR="00C52891" w:rsidRDefault="00C52891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BEBDD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345D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744F" w14:textId="77777777" w:rsidR="00C52891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800 000</w:t>
            </w:r>
          </w:p>
        </w:tc>
      </w:tr>
      <w:tr w:rsidR="00C52891" w:rsidRPr="000601DD" w14:paraId="57F5154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29CA4" w14:textId="77777777" w:rsid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02CA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7D699" w14:textId="77777777" w:rsidR="00C52891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95E7" w14:textId="77777777" w:rsidR="00C52891" w:rsidRDefault="00C52891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3B588" w14:textId="542CFA19" w:rsidR="00C52891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9F55FC">
              <w:rPr>
                <w:rFonts w:ascii="Times New Roman" w:hAnsi="Times New Roman"/>
                <w:sz w:val="24"/>
                <w:szCs w:val="24"/>
                <w:lang w:val="ru-RU"/>
              </w:rPr>
              <w:t>80 440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7EA7C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8D35" w14:textId="3129C414" w:rsidR="00C52891" w:rsidRPr="000601DD" w:rsidRDefault="00581A6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sz w:val="24"/>
                <w:szCs w:val="36"/>
                <w:lang w:val="ru-RU"/>
              </w:rPr>
              <w:t>741 440</w:t>
            </w:r>
          </w:p>
        </w:tc>
      </w:tr>
      <w:tr w:rsidR="00C52891" w:rsidRPr="000601DD" w14:paraId="34C1D49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D20C6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F34AD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4CEA6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B59C" w14:textId="77777777" w:rsidR="00C52891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1 440 000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BEC87" w14:textId="77777777" w:rsidR="00C52891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1 440 000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DBC21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0399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0DEB98E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617DA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DBBFF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1E927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A2387" w14:textId="77777777" w:rsidR="00C52891" w:rsidRP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367 450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F23F" w14:textId="77777777" w:rsidR="00C52891" w:rsidRP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72CA1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2336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7594B80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47D14" w14:textId="77777777" w:rsidR="001B380D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90/3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F287B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0C3B5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0EC78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C78C8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26B8B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9A00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29BAC43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5EAEB" w14:textId="77777777" w:rsidR="001B380D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90/9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220B3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D3903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0F498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43026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82633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713B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08F4482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56B0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80CF0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536EC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8A624" w14:textId="4D4AB148" w:rsidR="001B380D" w:rsidRPr="00581A6D" w:rsidRDefault="00581A6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AABEF" w14:textId="64FCFB1D" w:rsidR="001B380D" w:rsidRPr="00581A6D" w:rsidRDefault="00581A6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2EF81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EF1E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53E40D4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0327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CF192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4EEB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C8842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3FB41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ADE0F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5993A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4814EA4D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3F84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A10A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0E0AA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7A00B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38801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58F8A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80AA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496A8CC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D5F11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4F9E0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2D306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866A" w14:textId="429A193E" w:rsidR="001B380D" w:rsidRPr="00FC7D0A" w:rsidRDefault="00FC7D0A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F6673" w14:textId="13C86918" w:rsidR="001B380D" w:rsidRPr="00FC7D0A" w:rsidRDefault="00FC7D0A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A30BB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C3F70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7AD4B8CA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8312C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32E44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B2E8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63DB5" w14:textId="32691AAA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7D0A"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A10EA" w14:textId="7CD0085D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7D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550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9169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5006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F85003" w14:paraId="29A48A3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994" w14:textId="77777777" w:rsidR="00A257FB" w:rsidRPr="000601DD" w:rsidRDefault="001B7B2B" w:rsidP="00F8500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657B2" w14:textId="77777777" w:rsidR="00A257FB" w:rsidRPr="00F85003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1 865 000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F14D7" w14:textId="77777777" w:rsidR="00A257FB" w:rsidRPr="00F85003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1 865 000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5963" w14:textId="1CBA8056" w:rsidR="00A257FB" w:rsidRP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="00E14050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830B0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468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530A3" w14:textId="3A92F996" w:rsidR="00A257FB" w:rsidRPr="00763492" w:rsidRDefault="00074AF8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63492">
              <w:rPr>
                <w:rFonts w:ascii="Times New Roman" w:hAnsi="Times New Roman"/>
                <w:sz w:val="24"/>
                <w:szCs w:val="24"/>
              </w:rPr>
              <w:t> </w:t>
            </w:r>
            <w:r w:rsidR="00763492">
              <w:rPr>
                <w:rFonts w:ascii="Times New Roman" w:hAnsi="Times New Roman"/>
                <w:sz w:val="24"/>
                <w:szCs w:val="24"/>
                <w:lang w:val="ru-RU"/>
              </w:rPr>
              <w:t>818 468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7B8DB" w14:textId="5CBC7B57" w:rsidR="00A257FB" w:rsidRPr="00F85003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3 0</w:t>
            </w:r>
            <w:r w:rsidR="001D781E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650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B62A8" w14:textId="74311AF4" w:rsidR="00A257FB" w:rsidRPr="00F85003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3 0</w:t>
            </w:r>
            <w:r w:rsidR="00E2230C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650</w:t>
            </w:r>
          </w:p>
        </w:tc>
      </w:tr>
    </w:tbl>
    <w:p w14:paraId="285843BE" w14:textId="77777777" w:rsidR="00E126D9" w:rsidRPr="00E126D9" w:rsidRDefault="00E126D9" w:rsidP="00E126D9">
      <w:pPr>
        <w:ind w:left="708" w:firstLine="708"/>
        <w:rPr>
          <w:sz w:val="14"/>
          <w:lang w:val="ru-RU"/>
        </w:rPr>
      </w:pPr>
    </w:p>
    <w:p w14:paraId="5D2B93FB" w14:textId="77777777" w:rsidR="00E126D9" w:rsidRPr="00E126D9" w:rsidRDefault="00E126D9" w:rsidP="00E126D9">
      <w:pPr>
        <w:ind w:left="708" w:firstLine="708"/>
        <w:rPr>
          <w:sz w:val="14"/>
          <w:lang w:val="ru-RU"/>
        </w:rPr>
      </w:pPr>
    </w:p>
    <w:p w14:paraId="6BD8FAB8" w14:textId="77777777" w:rsidR="00E126D9" w:rsidRDefault="00E126D9" w:rsidP="00E126D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E174C51" w14:textId="77777777" w:rsidR="00A257FB" w:rsidRPr="00F41A5E" w:rsidRDefault="000343D0" w:rsidP="00BC1F74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  <w:r w:rsidR="00A257FB" w:rsidRPr="00F41A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Приложение </w:t>
      </w:r>
      <w:r w:rsidR="001C3E09">
        <w:rPr>
          <w:rFonts w:ascii="Times New Roman" w:hAnsi="Times New Roman"/>
          <w:b/>
          <w:sz w:val="24"/>
          <w:szCs w:val="24"/>
          <w:lang w:val="ru-RU"/>
        </w:rPr>
        <w:t>5</w:t>
      </w:r>
      <w:r w:rsidR="00A257FB" w:rsidRPr="00F41A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5ED7B9C8" w14:textId="77777777" w:rsidR="0050768A" w:rsidRPr="0050768A" w:rsidRDefault="0050768A" w:rsidP="0050768A">
      <w:pPr>
        <w:widowControl/>
        <w:autoSpaceDE w:val="0"/>
        <w:autoSpaceDN w:val="0"/>
        <w:ind w:right="2041"/>
        <w:jc w:val="center"/>
        <w:rPr>
          <w:rFonts w:ascii="Arial" w:hAnsi="Arial" w:cs="Arial"/>
          <w:b/>
          <w:bCs/>
          <w:sz w:val="22"/>
          <w:szCs w:val="22"/>
          <w:lang w:val="ru-RU" w:eastAsia="ru-RU"/>
        </w:rPr>
      </w:pPr>
      <w:r w:rsidRPr="0050768A">
        <w:rPr>
          <w:rFonts w:ascii="Arial" w:hAnsi="Arial" w:cs="Arial"/>
          <w:b/>
          <w:bCs/>
          <w:sz w:val="22"/>
          <w:szCs w:val="22"/>
          <w:lang w:val="ru-RU" w:eastAsia="ru-RU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8"/>
        <w:gridCol w:w="613"/>
        <w:gridCol w:w="737"/>
        <w:gridCol w:w="1588"/>
        <w:gridCol w:w="397"/>
        <w:gridCol w:w="321"/>
        <w:gridCol w:w="76"/>
        <w:gridCol w:w="850"/>
        <w:gridCol w:w="567"/>
        <w:gridCol w:w="284"/>
        <w:gridCol w:w="798"/>
        <w:gridCol w:w="138"/>
        <w:gridCol w:w="680"/>
        <w:gridCol w:w="340"/>
        <w:gridCol w:w="340"/>
        <w:gridCol w:w="681"/>
      </w:tblGrid>
      <w:tr w:rsidR="0050768A" w:rsidRPr="0050768A" w14:paraId="6B93A4C3" w14:textId="77777777" w:rsidTr="0050768A">
        <w:trPr>
          <w:cantSplit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F1F53" w14:textId="77777777" w:rsidR="0050768A" w:rsidRPr="0050768A" w:rsidRDefault="0050768A" w:rsidP="0050768A">
            <w:pPr>
              <w:widowControl/>
              <w:autoSpaceDE w:val="0"/>
              <w:autoSpaceDN w:val="0"/>
              <w:ind w:right="85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A617BB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2BBD2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7C399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263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B90DB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D5045D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Коды</w:t>
            </w:r>
          </w:p>
        </w:tc>
      </w:tr>
      <w:tr w:rsidR="0050768A" w:rsidRPr="0050768A" w14:paraId="1EDB249D" w14:textId="77777777" w:rsidTr="0050768A">
        <w:trPr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A24C960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04E172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0710001</w:t>
            </w:r>
          </w:p>
        </w:tc>
      </w:tr>
      <w:tr w:rsidR="0050768A" w:rsidRPr="0050768A" w14:paraId="3AE4CB89" w14:textId="77777777" w:rsidTr="0050768A">
        <w:trPr>
          <w:cantSplit/>
          <w:trHeight w:val="24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8184EA9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E890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ABC8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C8EBC9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92D3C8E" w14:textId="77777777" w:rsidTr="0050768A">
        <w:trPr>
          <w:cantSplit/>
          <w:trHeight w:val="24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1DE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6C5570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BA76F71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16B371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17F91620" w14:textId="77777777" w:rsidTr="0050768A">
        <w:trPr>
          <w:cantSplit/>
          <w:trHeight w:val="240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8ED33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530A0A9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59032C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7E3A5C94" w14:textId="77777777" w:rsidTr="0050768A">
        <w:trPr>
          <w:cantSplit/>
          <w:trHeight w:val="220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27994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Вид экономической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8F0632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ED876D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ОКВЭД 2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271439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9303B9" w14:paraId="225BC895" w14:textId="77777777" w:rsidTr="0050768A">
        <w:trPr>
          <w:cantSplit/>
          <w:trHeight w:val="240"/>
        </w:trPr>
        <w:tc>
          <w:tcPr>
            <w:tcW w:w="491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E9579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Организационно-правовая форма/форма собственности</w:t>
            </w:r>
          </w:p>
        </w:tc>
        <w:tc>
          <w:tcPr>
            <w:tcW w:w="257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4B9189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F19706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3B9B2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FBCA03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F49C9A9" w14:textId="77777777" w:rsidTr="0050768A">
        <w:trPr>
          <w:cantSplit/>
          <w:trHeight w:val="240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62ACB1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2BE8F85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4AA7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5BBC0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8B70D1D" w14:textId="77777777" w:rsidTr="0050768A">
        <w:trPr>
          <w:cantSplit/>
          <w:trHeight w:val="260"/>
        </w:trPr>
        <w:tc>
          <w:tcPr>
            <w:tcW w:w="5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A465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Единица измерения: тыс. руб.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6F856CF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02724A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384</w:t>
            </w:r>
          </w:p>
        </w:tc>
      </w:tr>
    </w:tbl>
    <w:p w14:paraId="317EEC93" w14:textId="77777777" w:rsidR="0050768A" w:rsidRPr="0050768A" w:rsidRDefault="0050768A" w:rsidP="0050768A">
      <w:pPr>
        <w:widowControl/>
        <w:autoSpaceDE w:val="0"/>
        <w:autoSpaceDN w:val="0"/>
        <w:spacing w:before="40"/>
        <w:ind w:right="2155"/>
        <w:rPr>
          <w:rFonts w:ascii="Arial" w:hAnsi="Arial" w:cs="Arial"/>
          <w:sz w:val="18"/>
          <w:szCs w:val="18"/>
          <w:lang w:val="ru-RU" w:eastAsia="ru-RU"/>
        </w:rPr>
      </w:pPr>
      <w:r w:rsidRPr="0050768A">
        <w:rPr>
          <w:rFonts w:ascii="Arial" w:hAnsi="Arial" w:cs="Arial"/>
          <w:sz w:val="18"/>
          <w:szCs w:val="18"/>
          <w:lang w:val="ru-RU" w:eastAsia="ru-RU"/>
        </w:rPr>
        <w:t xml:space="preserve">Местонахождение (адрес)  </w:t>
      </w:r>
    </w:p>
    <w:p w14:paraId="6D46917A" w14:textId="77777777" w:rsidR="0050768A" w:rsidRPr="0050768A" w:rsidRDefault="0050768A" w:rsidP="0050768A">
      <w:pPr>
        <w:widowControl/>
        <w:pBdr>
          <w:top w:val="single" w:sz="6" w:space="1" w:color="auto"/>
        </w:pBdr>
        <w:autoSpaceDE w:val="0"/>
        <w:autoSpaceDN w:val="0"/>
        <w:ind w:left="2325" w:right="2155"/>
        <w:rPr>
          <w:rFonts w:ascii="Arial" w:hAnsi="Arial" w:cs="Arial"/>
          <w:sz w:val="2"/>
          <w:szCs w:val="2"/>
          <w:lang w:val="ru-RU" w:eastAsia="ru-RU"/>
        </w:rPr>
      </w:pPr>
    </w:p>
    <w:p w14:paraId="4747D980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</w:p>
    <w:p w14:paraId="2A6FD7CC" w14:textId="77777777" w:rsidR="0050768A" w:rsidRPr="0050768A" w:rsidRDefault="0050768A" w:rsidP="0050768A">
      <w:pPr>
        <w:widowControl/>
        <w:pBdr>
          <w:top w:val="single" w:sz="6" w:space="1" w:color="auto"/>
        </w:pBdr>
        <w:autoSpaceDE w:val="0"/>
        <w:autoSpaceDN w:val="0"/>
        <w:spacing w:after="60"/>
        <w:ind w:right="2155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60"/>
        <w:gridCol w:w="284"/>
        <w:gridCol w:w="680"/>
        <w:gridCol w:w="284"/>
        <w:gridCol w:w="567"/>
      </w:tblGrid>
      <w:tr w:rsidR="0050768A" w:rsidRPr="0050768A" w14:paraId="72C9CA4F" w14:textId="77777777" w:rsidTr="0050768A">
        <w:trPr>
          <w:trHeight w:val="240"/>
        </w:trPr>
        <w:tc>
          <w:tcPr>
            <w:tcW w:w="5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B66DD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Бухгалтерская отчетность подлежит обязательному аудиту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54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EE574C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ДА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26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0A6B7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НЕТ</w:t>
            </w:r>
          </w:p>
        </w:tc>
      </w:tr>
    </w:tbl>
    <w:p w14:paraId="4263323C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  <w:r w:rsidRPr="0050768A">
        <w:rPr>
          <w:rFonts w:ascii="Arial" w:hAnsi="Arial" w:cs="Arial"/>
          <w:sz w:val="18"/>
          <w:szCs w:val="18"/>
          <w:lang w:val="ru-RU" w:eastAsia="ru-RU"/>
        </w:rPr>
        <w:t xml:space="preserve">Наименование аудиторской организации/фамилия, имя, отчество (при наличии) </w:t>
      </w:r>
      <w:r w:rsidRPr="0050768A">
        <w:rPr>
          <w:rFonts w:ascii="Arial" w:hAnsi="Arial" w:cs="Arial"/>
          <w:sz w:val="18"/>
          <w:szCs w:val="18"/>
          <w:lang w:val="ru-RU" w:eastAsia="ru-RU"/>
        </w:rPr>
        <w:br/>
        <w:t xml:space="preserve">индивидуального аудитора  </w:t>
      </w:r>
    </w:p>
    <w:p w14:paraId="728AF33F" w14:textId="77777777" w:rsidR="0050768A" w:rsidRPr="0050768A" w:rsidRDefault="0050768A" w:rsidP="0050768A">
      <w:pPr>
        <w:widowControl/>
        <w:pBdr>
          <w:top w:val="single" w:sz="4" w:space="1" w:color="auto"/>
        </w:pBdr>
        <w:autoSpaceDE w:val="0"/>
        <w:autoSpaceDN w:val="0"/>
        <w:ind w:left="2380" w:right="2155"/>
        <w:rPr>
          <w:rFonts w:ascii="Arial" w:hAnsi="Arial" w:cs="Arial"/>
          <w:sz w:val="2"/>
          <w:szCs w:val="2"/>
          <w:lang w:val="ru-RU" w:eastAsia="ru-RU"/>
        </w:rPr>
      </w:pPr>
    </w:p>
    <w:p w14:paraId="57A2B4B7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</w:p>
    <w:p w14:paraId="17FBC200" w14:textId="77777777" w:rsidR="0050768A" w:rsidRPr="0050768A" w:rsidRDefault="0050768A" w:rsidP="0050768A">
      <w:pPr>
        <w:widowControl/>
        <w:pBdr>
          <w:top w:val="single" w:sz="4" w:space="1" w:color="auto"/>
        </w:pBdr>
        <w:autoSpaceDE w:val="0"/>
        <w:autoSpaceDN w:val="0"/>
        <w:ind w:right="2155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1220"/>
        <w:gridCol w:w="2041"/>
      </w:tblGrid>
      <w:tr w:rsidR="0050768A" w:rsidRPr="0050768A" w14:paraId="481B323F" w14:textId="77777777" w:rsidTr="0050768A">
        <w:trPr>
          <w:cantSplit/>
          <w:trHeight w:val="240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E349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 xml:space="preserve">Идентификационный номер налогоплательщика 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аудиторской организации/индивидуального аудитора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486B5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F4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1233BA1D" w14:textId="77777777" w:rsidTr="0050768A">
        <w:trPr>
          <w:cantSplit/>
          <w:trHeight w:val="240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715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 xml:space="preserve">Основной государственный регистрационный номер 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аудиторской организации/индивидуального аудитора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007B10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ОГРН/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ОГРНИП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DE7D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</w:tbl>
    <w:p w14:paraId="65779504" w14:textId="77777777" w:rsidR="0050768A" w:rsidRPr="0050768A" w:rsidRDefault="0050768A" w:rsidP="0050768A">
      <w:pPr>
        <w:widowControl/>
        <w:autoSpaceDE w:val="0"/>
        <w:autoSpaceDN w:val="0"/>
        <w:spacing w:after="60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50768A" w:rsidRPr="0050768A" w14:paraId="0C16F493" w14:textId="77777777" w:rsidTr="0050768A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CBA4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2A3315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A91154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60A8FD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3E150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B8D40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3AA01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 31 декабря</w:t>
            </w:r>
          </w:p>
        </w:tc>
      </w:tr>
      <w:tr w:rsidR="0050768A" w:rsidRPr="0050768A" w14:paraId="4FBFB396" w14:textId="77777777" w:rsidTr="0050768A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6B1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 Narrow" w:hAnsi="Arial Narrow" w:cs="Arial Narrow"/>
                <w:lang w:val="ru-RU" w:eastAsia="ru-RU"/>
              </w:rPr>
              <w:t>Пояснения</w:t>
            </w:r>
            <w:r w:rsidRPr="0050768A">
              <w:rPr>
                <w:rFonts w:ascii="Arial" w:hAnsi="Arial" w:cs="Arial"/>
                <w:lang w:val="ru-RU" w:eastAsia="ru-RU"/>
              </w:rPr>
              <w:t xml:space="preserve"> 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3A5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 xml:space="preserve">Наименование показателя 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894B7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7CDEF0C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586C8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A10E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577565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C3F7F5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498FA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A6D720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BC741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5</w:t>
            </w:r>
          </w:p>
        </w:tc>
      </w:tr>
      <w:tr w:rsidR="0050768A" w:rsidRPr="0050768A" w14:paraId="53EACBB5" w14:textId="77777777" w:rsidTr="0050768A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51A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 Narrow" w:hAnsi="Arial Narrow" w:cs="Arial Narrow"/>
                <w:sz w:val="14"/>
                <w:szCs w:val="14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ECE3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</w:tcPr>
          <w:p w14:paraId="185AA7B8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68E1021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1B1A8B7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right w:val="nil"/>
            </w:tcBorders>
          </w:tcPr>
          <w:p w14:paraId="646637C3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right w:val="nil"/>
            </w:tcBorders>
          </w:tcPr>
          <w:p w14:paraId="40762F9F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110DC34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right w:val="nil"/>
            </w:tcBorders>
          </w:tcPr>
          <w:p w14:paraId="580A20F6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179F5BD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579395E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</w:tr>
      <w:tr w:rsidR="0050768A" w:rsidRPr="0050768A" w14:paraId="610E4C6C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95C43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994FCD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АКТИВ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3B4D15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AD005D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97DFA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2FB1D6F" w14:textId="77777777" w:rsidTr="0050768A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96BE6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E132FDD" w14:textId="77777777" w:rsidR="0050768A" w:rsidRPr="0050768A" w:rsidRDefault="0050768A" w:rsidP="0050768A">
            <w:pPr>
              <w:widowControl/>
              <w:autoSpaceDE w:val="0"/>
              <w:autoSpaceDN w:val="0"/>
              <w:spacing w:before="4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I. ВНЕОБОРОТНЫЕ АКТИВЫ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1FFED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380318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7F812E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A569CF7" w14:textId="77777777" w:rsidTr="0050768A">
        <w:trPr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5178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6842E3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Нематериальные активы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EF41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5E71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4F896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AF0735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D08F3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7120E0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Результаты исследований и разработок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0606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E5A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393DF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CCB349D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63A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7D708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Нематериальные поисковые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28C3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AC59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DC26D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3605B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E467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AD1745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Материальные поисковые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8B0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9081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BC8BE3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EBD22EC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53C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075AFD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Основные средства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7694E" w14:textId="7FAEF8C2" w:rsidR="0050768A" w:rsidRPr="0050768A" w:rsidRDefault="001C4702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730 </w:t>
            </w:r>
            <w:r w:rsidR="00E25BEF">
              <w:rPr>
                <w:rFonts w:ascii="Arial" w:hAnsi="Arial" w:cs="Arial"/>
                <w:lang w:val="ru-RU" w:eastAsia="ru-RU"/>
              </w:rPr>
              <w:t>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F908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D1877E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9303B9" w14:paraId="07409BC9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1AC8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A75579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Доходные вложения в материальные це</w:t>
            </w:r>
            <w:r w:rsidRPr="0050768A">
              <w:rPr>
                <w:rFonts w:ascii="Arial" w:hAnsi="Arial" w:cs="Arial"/>
                <w:lang w:val="ru-RU" w:eastAsia="ru-RU"/>
              </w:rPr>
              <w:t>н</w:t>
            </w:r>
            <w:r w:rsidRPr="0050768A">
              <w:rPr>
                <w:rFonts w:ascii="Arial" w:hAnsi="Arial" w:cs="Arial"/>
                <w:lang w:val="ru-RU" w:eastAsia="ru-RU"/>
              </w:rPr>
              <w:t>ности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E28C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01E5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87979C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81749D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52A1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F4D67E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Финансовые вложения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92E04" w14:textId="115888D7" w:rsidR="0050768A" w:rsidRPr="0050768A" w:rsidRDefault="0050768A" w:rsidP="001C4702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7226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D3F7FD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2E30C06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7CF7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F5FABDB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Отложенные налоговые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0A1F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14E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3FCA41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9285B4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12C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834170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внеоборотные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1630B4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B3958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77D335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AE77DCD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2096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C70B6FA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B284B85" w14:textId="77777777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73</w:t>
            </w:r>
            <w:r w:rsidR="001D3769">
              <w:rPr>
                <w:rFonts w:ascii="Arial" w:hAnsi="Arial" w:cs="Arial"/>
                <w:lang w:val="ru-RU" w:eastAsia="ru-RU"/>
              </w:rPr>
              <w:t>0 000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3E5F7B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85D35D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378D452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D2159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F93F056" w14:textId="77777777" w:rsidR="0050768A" w:rsidRPr="0050768A" w:rsidRDefault="0050768A" w:rsidP="0050768A">
            <w:pPr>
              <w:widowControl/>
              <w:autoSpaceDE w:val="0"/>
              <w:autoSpaceDN w:val="0"/>
              <w:spacing w:before="4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II. ОБОРОТНЫЕ АКТИВЫ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9781E6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0327B4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BB03F4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1ACF4975" w14:textId="77777777" w:rsidTr="0050768A">
        <w:trPr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630E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3F8D2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Запасы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5D1B9" w14:textId="4FD7B979" w:rsidR="0050768A" w:rsidRPr="0050768A" w:rsidRDefault="00121006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239 050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BA2E3" w14:textId="01A58E02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A44C1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9303B9" w14:paraId="11903DD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1CA2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FF3DF13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Налог на добавленную стоимость по пр</w:t>
            </w:r>
            <w:r w:rsidRPr="0050768A">
              <w:rPr>
                <w:rFonts w:ascii="Arial" w:hAnsi="Arial" w:cs="Arial"/>
                <w:lang w:val="ru-RU" w:eastAsia="ru-RU"/>
              </w:rPr>
              <w:t>и</w:t>
            </w:r>
            <w:r w:rsidRPr="0050768A">
              <w:rPr>
                <w:rFonts w:ascii="Arial" w:hAnsi="Arial" w:cs="Arial"/>
                <w:lang w:val="ru-RU" w:eastAsia="ru-RU"/>
              </w:rPr>
              <w:t>обретенным ценностям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1D79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9515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5315B8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9B8CF2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1B3C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77BB6F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Дебиторская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7B086" w14:textId="25CB3EC9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</w:t>
            </w:r>
            <w:r w:rsidR="00B87307">
              <w:rPr>
                <w:rFonts w:ascii="Arial" w:hAnsi="Arial" w:cs="Arial"/>
                <w:lang w:val="ru-RU" w:eastAsia="ru-RU"/>
              </w:rPr>
              <w:t xml:space="preserve">12 </w:t>
            </w:r>
            <w:r>
              <w:rPr>
                <w:rFonts w:ascii="Arial" w:hAnsi="Arial" w:cs="Arial"/>
                <w:lang w:val="ru-RU" w:eastAsia="ru-RU"/>
              </w:rPr>
              <w:t>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BC96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259CA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9303B9" w14:paraId="1BC9CB15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F230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1F3E3A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Финансовые вложения (за исключением денежных эквивалентов)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2EE8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527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EFFD0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173503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0B58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FC1C2A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Денежные средства и денежные эквив</w:t>
            </w:r>
            <w:r w:rsidRPr="0050768A">
              <w:rPr>
                <w:rFonts w:ascii="Arial" w:hAnsi="Arial" w:cs="Arial"/>
                <w:lang w:val="ru-RU" w:eastAsia="ru-RU"/>
              </w:rPr>
              <w:t>а</w:t>
            </w:r>
            <w:r w:rsidRPr="0050768A">
              <w:rPr>
                <w:rFonts w:ascii="Arial" w:hAnsi="Arial" w:cs="Arial"/>
                <w:lang w:val="ru-RU" w:eastAsia="ru-RU"/>
              </w:rPr>
              <w:t>ленты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5781B" w14:textId="71B1E4D9" w:rsidR="0050768A" w:rsidRPr="0050768A" w:rsidRDefault="00ED2D75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1 751 600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D6BD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34DF9C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F0F8637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9CF9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1FD736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оборотные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340FC0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F11689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9E55C3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6238CB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CDCD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9D05343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7CE93C9" w14:textId="043DDB8E" w:rsidR="0050768A" w:rsidRDefault="007C7A38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2 302 650</w:t>
            </w:r>
          </w:p>
          <w:p w14:paraId="6816E530" w14:textId="29C18AC2" w:rsidR="00EB22CA" w:rsidRPr="0050768A" w:rsidRDefault="00EB22C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16356F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B0B936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94680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9694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BA774E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23C5B52" w14:textId="57C2E220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3 0</w:t>
            </w:r>
            <w:r w:rsidR="00EB22CA">
              <w:rPr>
                <w:rFonts w:ascii="Arial" w:hAnsi="Arial" w:cs="Arial"/>
                <w:lang w:val="ru-RU" w:eastAsia="ru-RU"/>
              </w:rPr>
              <w:t>32</w:t>
            </w:r>
            <w:r>
              <w:rPr>
                <w:rFonts w:ascii="Arial" w:hAnsi="Arial" w:cs="Arial"/>
                <w:lang w:val="ru-RU" w:eastAsia="ru-RU"/>
              </w:rPr>
              <w:t xml:space="preserve"> 650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088225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19B583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0A4A99F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6704B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A2DDC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C60595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750E87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5F26F4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E9131DA" w14:textId="77777777" w:rsidTr="0050768A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0C32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6E9B961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 xml:space="preserve">III. КАПИТАЛ И РЕЗЕРВЫ </w:t>
            </w:r>
            <w:r w:rsidRPr="0050768A">
              <w:rPr>
                <w:rFonts w:ascii="Arial" w:hAnsi="Arial" w:cs="Arial"/>
                <w:b/>
                <w:bCs/>
                <w:vertAlign w:val="superscript"/>
                <w:lang w:val="ru-RU" w:eastAsia="ru-RU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973D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5CC78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F5F857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434DD07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25F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E95BD0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 xml:space="preserve">Уставный капитал (складочный капитал, </w:t>
            </w:r>
            <w:r w:rsidRPr="0050768A">
              <w:rPr>
                <w:rFonts w:ascii="Arial" w:hAnsi="Arial" w:cs="Arial"/>
                <w:lang w:val="ru-RU" w:eastAsia="ru-RU"/>
              </w:rPr>
              <w:lastRenderedPageBreak/>
              <w:t>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120B6" w14:textId="77777777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lastRenderedPageBreak/>
              <w:t>800 000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0D34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3468A5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71A136" w14:textId="77777777" w:rsidTr="0050768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1037B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835A5EB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Собственные акции, выкупленные у акци</w:t>
            </w:r>
            <w:r w:rsidRPr="0050768A">
              <w:rPr>
                <w:rFonts w:ascii="Arial" w:hAnsi="Arial" w:cs="Arial"/>
                <w:lang w:val="ru-RU" w:eastAsia="ru-RU"/>
              </w:rPr>
              <w:t>о</w:t>
            </w:r>
            <w:r w:rsidRPr="0050768A">
              <w:rPr>
                <w:rFonts w:ascii="Arial" w:hAnsi="Arial" w:cs="Arial"/>
                <w:lang w:val="ru-RU" w:eastAsia="ru-RU"/>
              </w:rPr>
              <w:t>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2B04C1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625E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F378F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  <w:r w:rsidRPr="0050768A">
              <w:rPr>
                <w:rFonts w:ascii="Arial" w:hAnsi="Arial" w:cs="Arial"/>
                <w:vertAlign w:val="superscript"/>
                <w:lang w:eastAsia="ru-RU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C631D8C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171715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58BD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A1A4C5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3AFD3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B113D82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</w:p>
        </w:tc>
      </w:tr>
      <w:tr w:rsidR="0050768A" w:rsidRPr="0050768A" w14:paraId="6C2F306B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2473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B213F2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3E90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FA1A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5E8B9D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78B25E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1709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A29CE5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DA5E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1DDD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E185BE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2E116676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9FF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C0D04D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F461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154D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110D6E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80F0F7E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491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A91B90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372E614" w14:textId="4D89A4BE" w:rsidR="0050768A" w:rsidRPr="0050768A" w:rsidRDefault="00DB1CBF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741 440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9F166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CE7EA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873E09C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2447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19A690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14:paraId="5BBBB729" w14:textId="5750290B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F05F7D">
              <w:rPr>
                <w:rFonts w:ascii="Arial" w:hAnsi="Arial" w:cs="Arial"/>
                <w:lang w:val="ru-RU" w:eastAsia="ru-RU"/>
              </w:rPr>
              <w:t> 541 440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14:paraId="4B6E91A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6BD5E9B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75A4D2B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7C6CF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06CB3E5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53E173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A0D1C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419A84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A2F5020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F31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F1C95E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FB3B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EED9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F3D9FF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3095D94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1C3D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634F2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02D2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24FB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2A2CE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98C87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7D16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90A3A8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Оценочные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5526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5D8D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7BD3B4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BE9093E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4F991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1B08D47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D289D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A36019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4E7CE7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16FCB77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4711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942F92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95C8AA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E3F374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A3965A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ECBAC6B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17323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CEF181E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B7CF5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3D623E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392D02A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12823DB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A23FF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97DB2D1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1B09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0D20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325EDF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FBFE9A6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F468B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A6129D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FDBC7" w14:textId="66DCD4BC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ED48BA">
              <w:rPr>
                <w:rFonts w:ascii="Arial" w:hAnsi="Arial" w:cs="Arial"/>
                <w:lang w:val="ru-RU" w:eastAsia="ru-RU"/>
              </w:rPr>
              <w:t xml:space="preserve"> 491 </w:t>
            </w:r>
            <w:r w:rsidR="00122585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F289F" w14:textId="27A334A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2F658F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8AFC72C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371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7C7C12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9B78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1399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30317A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6ED77B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78CAD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70A442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Оценочные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4EF1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559A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3CAE0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64417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6AFA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745C689C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1826208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09BBD96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06901AE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CA1993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306B9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29D49C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723B4F9" w14:textId="48DDACAD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B1390A">
              <w:rPr>
                <w:rFonts w:ascii="Arial" w:hAnsi="Arial" w:cs="Arial"/>
                <w:lang w:val="ru-RU" w:eastAsia="ru-RU"/>
              </w:rPr>
              <w:t> </w:t>
            </w:r>
            <w:r>
              <w:rPr>
                <w:rFonts w:ascii="Arial" w:hAnsi="Arial" w:cs="Arial"/>
                <w:lang w:val="ru-RU" w:eastAsia="ru-RU"/>
              </w:rPr>
              <w:t>4</w:t>
            </w:r>
            <w:r w:rsidR="00B1390A">
              <w:rPr>
                <w:rFonts w:ascii="Arial" w:hAnsi="Arial" w:cs="Arial"/>
                <w:lang w:val="ru-RU" w:eastAsia="ru-RU"/>
              </w:rPr>
              <w:t>91 210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E2AD5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61FECB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A0A61FD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4137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BAB87C2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E83FAEA" w14:textId="5ADF913A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3 0</w:t>
            </w:r>
            <w:r w:rsidR="00B611B8">
              <w:rPr>
                <w:rFonts w:ascii="Arial" w:hAnsi="Arial" w:cs="Arial"/>
                <w:lang w:val="ru-RU" w:eastAsia="ru-RU"/>
              </w:rPr>
              <w:t>32</w:t>
            </w:r>
            <w:r>
              <w:rPr>
                <w:rFonts w:ascii="Arial" w:hAnsi="Arial" w:cs="Arial"/>
                <w:lang w:val="ru-RU" w:eastAsia="ru-RU"/>
              </w:rPr>
              <w:t xml:space="preserve"> 650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83DA9E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70AB633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</w:tbl>
    <w:p w14:paraId="7B5E107B" w14:textId="77777777" w:rsidR="0050768A" w:rsidRPr="0050768A" w:rsidRDefault="0050768A" w:rsidP="0050768A">
      <w:pPr>
        <w:widowControl/>
        <w:autoSpaceDE w:val="0"/>
        <w:autoSpaceDN w:val="0"/>
        <w:spacing w:after="120"/>
        <w:rPr>
          <w:rFonts w:ascii="Arial" w:hAnsi="Arial" w:cs="Arial"/>
          <w:sz w:val="18"/>
          <w:szCs w:val="18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2"/>
        <w:gridCol w:w="1247"/>
        <w:gridCol w:w="198"/>
        <w:gridCol w:w="2496"/>
      </w:tblGrid>
      <w:tr w:rsidR="0050768A" w:rsidRPr="0050768A" w14:paraId="4C3FB0C1" w14:textId="77777777" w:rsidTr="0050768A"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3C56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36A09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C53B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3E3910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0FA5D20F" w14:textId="77777777" w:rsidTr="0050768A"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426CB594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7EC3F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  <w:r w:rsidRPr="0050768A">
              <w:rPr>
                <w:rFonts w:ascii="Arial" w:hAnsi="Arial" w:cs="Arial"/>
                <w:sz w:val="14"/>
                <w:szCs w:val="14"/>
                <w:lang w:val="ru-RU" w:eastAsia="ru-RU"/>
              </w:rPr>
              <w:t>(подпись)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1D307C0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11D85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  <w:r w:rsidRPr="0050768A">
              <w:rPr>
                <w:rFonts w:ascii="Arial" w:hAnsi="Arial" w:cs="Arial"/>
                <w:sz w:val="14"/>
                <w:szCs w:val="14"/>
                <w:lang w:val="ru-RU" w:eastAsia="ru-RU"/>
              </w:rPr>
              <w:t>(расшифровка подписи)</w:t>
            </w:r>
          </w:p>
        </w:tc>
      </w:tr>
    </w:tbl>
    <w:p w14:paraId="6778495C" w14:textId="77777777" w:rsidR="0050768A" w:rsidRPr="0050768A" w:rsidRDefault="0050768A" w:rsidP="0050768A">
      <w:pPr>
        <w:widowControl/>
        <w:autoSpaceDE w:val="0"/>
        <w:autoSpaceDN w:val="0"/>
        <w:rPr>
          <w:rFonts w:ascii="Arial" w:hAnsi="Arial" w:cs="Arial"/>
          <w:sz w:val="18"/>
          <w:szCs w:val="18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50768A" w:rsidRPr="0050768A" w14:paraId="2EF79E86" w14:textId="77777777" w:rsidTr="0050768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4C4E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FB305C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295E3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26D0E9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8A9F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733F8D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D1191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г.</w:t>
            </w:r>
          </w:p>
        </w:tc>
      </w:tr>
    </w:tbl>
    <w:p w14:paraId="6C895305" w14:textId="77777777" w:rsidR="0050768A" w:rsidRPr="0050768A" w:rsidRDefault="0050768A" w:rsidP="0050768A">
      <w:pPr>
        <w:widowControl/>
        <w:autoSpaceDE w:val="0"/>
        <w:autoSpaceDN w:val="0"/>
        <w:spacing w:before="360"/>
        <w:ind w:firstLine="567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Примечания</w:t>
      </w:r>
    </w:p>
    <w:p w14:paraId="6B42C693" w14:textId="77777777" w:rsidR="0050768A" w:rsidRPr="0050768A" w:rsidRDefault="0050768A" w:rsidP="0050768A">
      <w:pPr>
        <w:widowControl/>
        <w:autoSpaceDE w:val="0"/>
        <w:autoSpaceDN w:val="0"/>
        <w:ind w:firstLine="567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1. Указывается номер соответствующего пояснения.</w:t>
      </w:r>
    </w:p>
    <w:p w14:paraId="7BC8D4A2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2. В соответствии с Положением по бухгалтерскому учету "Бухгалтерская отчетность организации" ПБУ 4/99, утвержденным Прик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а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а</w:t>
      </w:r>
      <w:r w:rsidRPr="0050768A">
        <w:rPr>
          <w:rFonts w:ascii="Arial" w:hAnsi="Arial" w:cs="Arial"/>
          <w:sz w:val="14"/>
          <w:szCs w:val="14"/>
          <w:lang w:val="ru-RU" w:eastAsia="ru-RU"/>
        </w:rPr>
        <w:t>тельствах могут приводиться общей суммой с раскрытием в пояснениях к бухгалтерскому балансу, если каждый из этих показателей в о</w:t>
      </w:r>
      <w:r w:rsidRPr="0050768A">
        <w:rPr>
          <w:rFonts w:ascii="Arial" w:hAnsi="Arial" w:cs="Arial"/>
          <w:sz w:val="14"/>
          <w:szCs w:val="14"/>
          <w:lang w:val="ru-RU" w:eastAsia="ru-RU"/>
        </w:rPr>
        <w:t>т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дельности несущественен для оценки заинтересованными пользователями финансового положения организации или финансовых результ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а</w:t>
      </w:r>
      <w:r w:rsidRPr="0050768A">
        <w:rPr>
          <w:rFonts w:ascii="Arial" w:hAnsi="Arial" w:cs="Arial"/>
          <w:sz w:val="14"/>
          <w:szCs w:val="14"/>
          <w:lang w:val="ru-RU" w:eastAsia="ru-RU"/>
        </w:rPr>
        <w:t>тов ее деятельности.</w:t>
      </w:r>
    </w:p>
    <w:p w14:paraId="629245F5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3. Указывается отчетная дата отчетного периода.</w:t>
      </w:r>
    </w:p>
    <w:p w14:paraId="2092B2A1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4. Указывается предыдущий год.</w:t>
      </w:r>
    </w:p>
    <w:p w14:paraId="36DB902C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5. Указывается год, предшествующий предыдущему.</w:t>
      </w:r>
    </w:p>
    <w:p w14:paraId="2036BEFA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6. Некоммерческая организация именует указанный раздел "Целевое финансирование". Вместо показателей "Уставный капитал (складочный капитал, уставный фонд, вклады товарищей)", "Собственные акции, выкупленные у акционеров", "Добавочный капитал", "Р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е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6F49523C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6AE4CAB2" w14:textId="77777777" w:rsidR="00A257FB" w:rsidRPr="00F41A5E" w:rsidRDefault="00A257FB" w:rsidP="00BC1F74">
      <w:pPr>
        <w:pageBreakBefore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F41A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Приложение </w:t>
      </w:r>
      <w:r w:rsidR="002365A9">
        <w:rPr>
          <w:rFonts w:ascii="Times New Roman" w:hAnsi="Times New Roman"/>
          <w:b/>
          <w:sz w:val="24"/>
          <w:szCs w:val="24"/>
          <w:lang w:val="ru-RU"/>
        </w:rPr>
        <w:t>6</w:t>
      </w:r>
      <w:r w:rsidRPr="00F41A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6640F517" w14:textId="77777777" w:rsidR="002365A9" w:rsidRDefault="002365A9" w:rsidP="002365A9">
      <w:pPr>
        <w:spacing w:before="120"/>
        <w:ind w:right="2041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Отчет о финансовых результатах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673"/>
        <w:gridCol w:w="425"/>
        <w:gridCol w:w="222"/>
        <w:gridCol w:w="203"/>
        <w:gridCol w:w="709"/>
        <w:gridCol w:w="567"/>
        <w:gridCol w:w="284"/>
        <w:gridCol w:w="798"/>
        <w:gridCol w:w="138"/>
        <w:gridCol w:w="680"/>
        <w:gridCol w:w="340"/>
        <w:gridCol w:w="340"/>
        <w:gridCol w:w="681"/>
      </w:tblGrid>
      <w:tr w:rsidR="002365A9" w:rsidRPr="0050768A" w14:paraId="6BE42A18" w14:textId="77777777" w:rsidTr="002365A9">
        <w:trPr>
          <w:cantSplit/>
          <w:trHeight w:val="280"/>
        </w:trPr>
        <w:tc>
          <w:tcPr>
            <w:tcW w:w="2608" w:type="dxa"/>
            <w:gridSpan w:val="3"/>
            <w:vAlign w:val="bottom"/>
            <w:hideMark/>
          </w:tcPr>
          <w:p w14:paraId="650758E2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11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E9B4A9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bottom"/>
            <w:hideMark/>
          </w:tcPr>
          <w:p w14:paraId="51C49A13" w14:textId="77777777" w:rsidR="002365A9" w:rsidRPr="0050768A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E57AD34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9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9CB016" w14:textId="77777777" w:rsidR="002365A9" w:rsidRPr="0050768A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A1BE9C7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</w:tr>
      <w:tr w:rsidR="002365A9" w:rsidRPr="0050768A" w14:paraId="11BF077F" w14:textId="77777777" w:rsidTr="002365A9">
        <w:trPr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B2FBA67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10ED99B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0710002</w:t>
            </w:r>
          </w:p>
        </w:tc>
      </w:tr>
      <w:tr w:rsidR="002365A9" w:rsidRPr="0050768A" w14:paraId="25ED8E4B" w14:textId="77777777" w:rsidTr="002365A9">
        <w:trPr>
          <w:cantSplit/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88F5419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A2F6D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A5B7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133A92A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780BCCE8" w14:textId="77777777" w:rsidTr="002365A9">
        <w:trPr>
          <w:cantSplit/>
          <w:trHeight w:val="260"/>
        </w:trPr>
        <w:tc>
          <w:tcPr>
            <w:tcW w:w="1258" w:type="dxa"/>
            <w:vAlign w:val="bottom"/>
            <w:hideMark/>
          </w:tcPr>
          <w:p w14:paraId="2578AB83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1589962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F010171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4A138C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164A9F45" w14:textId="77777777" w:rsidTr="002365A9">
        <w:trPr>
          <w:cantSplit/>
          <w:trHeight w:val="260"/>
        </w:trPr>
        <w:tc>
          <w:tcPr>
            <w:tcW w:w="6407" w:type="dxa"/>
            <w:gridSpan w:val="9"/>
            <w:vAlign w:val="bottom"/>
            <w:hideMark/>
          </w:tcPr>
          <w:p w14:paraId="77C0DD55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CF80C3A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F9DAC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51C34BFA" w14:textId="77777777" w:rsidTr="002365A9">
        <w:trPr>
          <w:cantSplit/>
          <w:trHeight w:val="260"/>
        </w:trPr>
        <w:tc>
          <w:tcPr>
            <w:tcW w:w="1871" w:type="dxa"/>
            <w:gridSpan w:val="2"/>
            <w:vAlign w:val="bottom"/>
            <w:hideMark/>
          </w:tcPr>
          <w:p w14:paraId="47CCDC87" w14:textId="77777777" w:rsidR="002365A9" w:rsidRPr="0050768A" w:rsidRDefault="002365A9" w:rsidP="002365A9">
            <w:pPr>
              <w:autoSpaceDE w:val="0"/>
              <w:autoSpaceDN w:val="0"/>
              <w:spacing w:before="60"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Вид экономической</w:t>
            </w:r>
            <w:r w:rsidRPr="0050768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50768A">
              <w:rPr>
                <w:rFonts w:ascii="Arial" w:hAnsi="Arial" w:cs="Arial"/>
                <w:sz w:val="16"/>
                <w:szCs w:val="16"/>
              </w:rPr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935054E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2194825" w14:textId="77777777" w:rsidR="002365A9" w:rsidRPr="0050768A" w:rsidRDefault="002365A9" w:rsidP="006874CC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</w:t>
            </w:r>
            <w:r w:rsidR="006874CC" w:rsidRPr="0050768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50768A">
              <w:rPr>
                <w:rFonts w:ascii="Arial" w:hAnsi="Arial" w:cs="Arial"/>
                <w:sz w:val="16"/>
                <w:szCs w:val="16"/>
              </w:rPr>
              <w:t>ОКВЭД 2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EF17FDE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9303B9" w14:paraId="3E641314" w14:textId="77777777" w:rsidTr="002365A9">
        <w:trPr>
          <w:cantSplit/>
          <w:trHeight w:val="260"/>
        </w:trPr>
        <w:tc>
          <w:tcPr>
            <w:tcW w:w="4928" w:type="dxa"/>
            <w:gridSpan w:val="6"/>
            <w:vAlign w:val="bottom"/>
            <w:hideMark/>
          </w:tcPr>
          <w:p w14:paraId="4C4697FA" w14:textId="77777777" w:rsidR="002365A9" w:rsidRPr="0050768A" w:rsidRDefault="002365A9">
            <w:pPr>
              <w:autoSpaceDE w:val="0"/>
              <w:autoSpaceDN w:val="0"/>
              <w:spacing w:before="60"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0768A">
              <w:rPr>
                <w:rFonts w:ascii="Arial" w:hAnsi="Arial" w:cs="Arial"/>
                <w:sz w:val="16"/>
                <w:szCs w:val="16"/>
                <w:lang w:val="ru-RU"/>
              </w:rPr>
              <w:t>Организационно-правовая форма/форма собственности</w:t>
            </w:r>
          </w:p>
        </w:tc>
        <w:tc>
          <w:tcPr>
            <w:tcW w:w="256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4129B6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DEA076E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62BD869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B19F8A1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2365A9" w:rsidRPr="0050768A" w14:paraId="3A8D39D6" w14:textId="77777777" w:rsidTr="002365A9">
        <w:trPr>
          <w:cantSplit/>
          <w:trHeight w:val="260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03CB0E5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35B17BC" w14:textId="77777777" w:rsidR="002365A9" w:rsidRPr="0050768A" w:rsidRDefault="002365A9">
            <w:pPr>
              <w:autoSpaceDE w:val="0"/>
              <w:autoSpaceDN w:val="0"/>
              <w:spacing w:before="60"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A5944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A2F7AF7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330F2472" w14:textId="77777777" w:rsidTr="002365A9">
        <w:trPr>
          <w:cantSplit/>
          <w:trHeight w:val="260"/>
        </w:trPr>
        <w:tc>
          <w:tcPr>
            <w:tcW w:w="5840" w:type="dxa"/>
            <w:gridSpan w:val="8"/>
            <w:vAlign w:val="bottom"/>
            <w:hideMark/>
          </w:tcPr>
          <w:p w14:paraId="56F093FE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Единица измерения: тыс. руб.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66A5B87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946253C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</w:tr>
    </w:tbl>
    <w:p w14:paraId="66F60559" w14:textId="77777777" w:rsidR="002365A9" w:rsidRDefault="002365A9" w:rsidP="0050768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536"/>
        <w:gridCol w:w="249"/>
        <w:gridCol w:w="226"/>
        <w:gridCol w:w="341"/>
        <w:gridCol w:w="425"/>
        <w:gridCol w:w="464"/>
        <w:gridCol w:w="103"/>
        <w:gridCol w:w="232"/>
        <w:gridCol w:w="249"/>
        <w:gridCol w:w="228"/>
        <w:gridCol w:w="425"/>
        <w:gridCol w:w="426"/>
        <w:gridCol w:w="425"/>
        <w:gridCol w:w="27"/>
        <w:gridCol w:w="256"/>
      </w:tblGrid>
      <w:tr w:rsidR="002365A9" w14:paraId="6E084A9D" w14:textId="77777777" w:rsidTr="002365A9">
        <w:trPr>
          <w:cantSplit/>
          <w:trHeight w:val="32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3822A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F96ACDA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271D98D" w14:textId="77777777" w:rsidR="002365A9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4B3AC1A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BDE058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F882DEC" w14:textId="77777777" w:rsidR="002365A9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6566AA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C46AA8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0B60C9C9" w14:textId="77777777" w:rsidTr="002365A9">
        <w:trPr>
          <w:cantSplit/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235FF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 Narrow"/>
              </w:rPr>
              <w:t>Пояснения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24AAF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Наименование показателя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ECC32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AAC8289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18C2F2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г.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FB9D73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ED40EF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4EA019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г.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4</w:t>
            </w:r>
          </w:p>
        </w:tc>
      </w:tr>
      <w:tr w:rsidR="002365A9" w14:paraId="56B39DCF" w14:textId="77777777" w:rsidTr="002365A9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9CA4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 Narrow" w:hAnsi="Arial Narrow" w:cs="Arial Narrow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30B9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1FB5D6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B8F856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BFD4571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5DC86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EDF0FA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E67945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365A9" w14:paraId="76A005EB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9E8D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E2737E2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Выручка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7AB86" w14:textId="3D0148AC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</w:t>
            </w:r>
            <w:r w:rsidR="00CA5C1E">
              <w:rPr>
                <w:rFonts w:ascii="Arial" w:hAnsi="Arial" w:cs="Arial"/>
                <w:sz w:val="19"/>
                <w:szCs w:val="19"/>
                <w:lang w:val="ru-RU"/>
              </w:rPr>
              <w:t> 200 000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29C060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5F87BDD9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FFE3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4991300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Себестоимость продаж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F7A9A5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D7F4C40" w14:textId="208697AA" w:rsidR="002365A9" w:rsidRPr="00CA5C1E" w:rsidRDefault="00DF54F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250 000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9D14E1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036EF9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691D390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6E0A2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2A4BFD5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8B25A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62FEF6C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Валовая прибыль (убыток)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10356" w14:textId="0789BE47" w:rsidR="002365A9" w:rsidRPr="00F90931" w:rsidRDefault="00DF54F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950 000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E9D2E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2169F6A2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3F41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9F8C4C5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Коммерческие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7A170F1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77689F1" w14:textId="77777777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3 000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96CBD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9163F6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58C60B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567FD3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7CE03782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75B8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5EFFAA0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Управленческие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26EB43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C03EDE8" w14:textId="41A4B958" w:rsidR="002365A9" w:rsidRPr="00380364" w:rsidRDefault="00380364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114 450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CAADE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37E61D7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27C56B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7185E2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1A0C2BB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E826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79E1703" w14:textId="77777777" w:rsidR="002365A9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Прибыль (убыток) от продаж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5CD9E" w14:textId="05C5FB92" w:rsidR="002365A9" w:rsidRPr="00F90931" w:rsidRDefault="00F5050D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8</w:t>
            </w:r>
            <w:r w:rsidR="000872FB">
              <w:rPr>
                <w:rFonts w:ascii="Arial" w:hAnsi="Arial" w:cs="Arial"/>
                <w:sz w:val="19"/>
                <w:szCs w:val="19"/>
                <w:lang w:val="en-GB"/>
              </w:rPr>
              <w:t>32</w:t>
            </w:r>
            <w:r>
              <w:rPr>
                <w:rFonts w:ascii="Arial" w:hAnsi="Arial" w:cs="Arial"/>
                <w:sz w:val="19"/>
                <w:szCs w:val="19"/>
                <w:lang w:val="ru-RU"/>
              </w:rPr>
              <w:t xml:space="preserve"> 550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90E061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9303B9" w14:paraId="4A662A40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7093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32A549C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CAA48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D1D5C2E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14:paraId="5C6DD9E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6FB569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8F6704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Проценты к получению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FF78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E78695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3D13211C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DBF6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B47A48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Проценты к уплате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8C3E7E8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EA4A19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D931A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3525B76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98B938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A6D3AC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6246A68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A0EC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B45DFC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Прочие доходы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7B0D0" w14:textId="77777777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60 000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636E04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1BB6AB5A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0A09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ACD256F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B21DABB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CD115BF" w14:textId="3CFEE270" w:rsidR="002365A9" w:rsidRPr="00F90931" w:rsidRDefault="00C261F0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en-GB"/>
              </w:rPr>
              <w:t>42</w:t>
            </w:r>
            <w:r w:rsidR="00F5050D">
              <w:rPr>
                <w:rFonts w:ascii="Arial" w:hAnsi="Arial" w:cs="Arial"/>
                <w:sz w:val="19"/>
                <w:szCs w:val="19"/>
                <w:lang w:val="ru-RU"/>
              </w:rPr>
              <w:t xml:space="preserve">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3C03BF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5689B8A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923DF3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03711E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4773F45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86CC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ED18993" w14:textId="77777777" w:rsidR="002365A9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7953C" w14:textId="2DE2D790" w:rsidR="002365A9" w:rsidRDefault="001C4702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850 550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D44E78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21FF992A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2CCC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D27008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Налог на прибыль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7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C4D10A5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384413D" w14:textId="4186C27E" w:rsidR="002365A9" w:rsidRPr="000A3F9B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</w:t>
            </w:r>
            <w:r w:rsidR="000A3F9B">
              <w:rPr>
                <w:rFonts w:ascii="Arial" w:hAnsi="Arial" w:cs="Arial"/>
                <w:sz w:val="19"/>
                <w:szCs w:val="19"/>
                <w:lang w:val="en-GB"/>
              </w:rPr>
              <w:t>70 110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79CF3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BDCDD4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3230109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0EB67F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1B75EF4F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3A97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2A8FF77" w14:textId="77777777" w:rsidR="002365A9" w:rsidRPr="002365A9" w:rsidRDefault="002365A9" w:rsidP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 xml:space="preserve">в т.ч. </w:t>
            </w:r>
            <w:r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текущий налог на прибыль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5D4BC7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E30D91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048830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FE994F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F05C24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AFA9D6C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61816014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A709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C6DD787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отложенный налог на прибыль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20FE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D5859F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3ED5B92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B4FD44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090838A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Прочее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12F86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CFAAB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50768A" w14:paraId="6325AC1E" w14:textId="77777777" w:rsidTr="0050768A">
        <w:trPr>
          <w:trHeight w:val="28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CD241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ACD38" w14:textId="77777777" w:rsidR="002365A9" w:rsidRPr="0050768A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b/>
                <w:sz w:val="19"/>
                <w:szCs w:val="19"/>
              </w:rPr>
            </w:pPr>
            <w:r w:rsidRPr="0050768A">
              <w:rPr>
                <w:rFonts w:ascii="Arial" w:hAnsi="Arial" w:cs="Arial"/>
                <w:b/>
                <w:sz w:val="19"/>
                <w:szCs w:val="19"/>
              </w:rPr>
              <w:t>Чистая прибыль (убыток)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D3BC" w14:textId="5549A8BA" w:rsidR="002365A9" w:rsidRPr="001861A4" w:rsidRDefault="00F5050D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ru-RU"/>
              </w:rPr>
              <w:t>6</w:t>
            </w:r>
            <w:r w:rsidR="001861A4">
              <w:rPr>
                <w:rFonts w:ascii="Arial" w:hAnsi="Arial" w:cs="Arial"/>
                <w:b/>
                <w:sz w:val="19"/>
                <w:szCs w:val="19"/>
                <w:lang w:val="en-GB"/>
              </w:rPr>
              <w:t>80 440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A867A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365A9" w:rsidRPr="009303B9" w14:paraId="48F627F7" w14:textId="77777777" w:rsidTr="0050768A">
        <w:trPr>
          <w:trHeight w:val="284"/>
        </w:trPr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8E4C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7D4CA9" w14:textId="77777777" w:rsidR="002365A9" w:rsidRPr="002365A9" w:rsidRDefault="002365A9">
            <w:pPr>
              <w:autoSpaceDE w:val="0"/>
              <w:autoSpaceDN w:val="0"/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Результат от переоценки внеоборотных активов, не включаемый в чистую прибыль (убыток) пер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и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ода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2A2DF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65F16B0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9303B9" w14:paraId="7E3CADF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681A41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C3FC32" w14:textId="77777777" w:rsidR="002365A9" w:rsidRPr="002365A9" w:rsidRDefault="002365A9">
            <w:pPr>
              <w:autoSpaceDE w:val="0"/>
              <w:autoSpaceDN w:val="0"/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EAFB4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F97664E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9303B9" w14:paraId="549F8A7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EB4262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5E9F76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Налог на прибыль от операций, результат кот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о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 xml:space="preserve">рых не включается в чистую прибыль (убыток) периода </w:t>
            </w:r>
            <w:r w:rsidRPr="002365A9">
              <w:rPr>
                <w:rFonts w:ascii="Arial" w:hAnsi="Arial" w:cs="Arial"/>
                <w:sz w:val="19"/>
                <w:szCs w:val="19"/>
                <w:vertAlign w:val="superscript"/>
                <w:lang w:val="ru-RU"/>
              </w:rPr>
              <w:t>7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8676D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C44C0A6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14:paraId="63EE2EDC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052ED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6C9F117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Совокупный финансовый результат периода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6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2D28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4C3505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9303B9" w14:paraId="47A412C1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8A78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8FDEAD" w14:textId="77777777" w:rsidR="002365A9" w:rsidRPr="002365A9" w:rsidRDefault="002365A9">
            <w:pPr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Справочно</w:t>
            </w:r>
          </w:p>
          <w:p w14:paraId="665E7D9E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Базовая прибыль (убыток) на акцию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61075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DB22E39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9303B9" w14:paraId="4FAD741B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704BFA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B1FBC2A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Разводненная прибыль (убыток) на акцию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B828B53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2A27B091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</w:tbl>
    <w:p w14:paraId="4C4C09F2" w14:textId="77777777" w:rsidR="002365A9" w:rsidRPr="002365A9" w:rsidRDefault="002365A9" w:rsidP="002365A9">
      <w:pPr>
        <w:spacing w:after="120"/>
        <w:rPr>
          <w:rFonts w:ascii="Arial" w:hAnsi="Arial" w:cs="Arial"/>
          <w:sz w:val="18"/>
          <w:szCs w:val="18"/>
          <w:lang w:val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780"/>
      </w:tblGrid>
      <w:tr w:rsidR="002365A9" w14:paraId="2D43D750" w14:textId="77777777" w:rsidTr="002365A9">
        <w:tc>
          <w:tcPr>
            <w:tcW w:w="1332" w:type="dxa"/>
            <w:vAlign w:val="bottom"/>
            <w:hideMark/>
          </w:tcPr>
          <w:p w14:paraId="1C267676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9B55C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04365CA8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48D56B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5A9" w14:paraId="565935F2" w14:textId="77777777" w:rsidTr="002365A9">
        <w:tc>
          <w:tcPr>
            <w:tcW w:w="1332" w:type="dxa"/>
          </w:tcPr>
          <w:p w14:paraId="1EA7DA1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865E5B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82A7D03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10ACCA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</w:tr>
    </w:tbl>
    <w:p w14:paraId="37776F9D" w14:textId="77777777" w:rsidR="002365A9" w:rsidRDefault="002365A9" w:rsidP="002365A9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2365A9" w14:paraId="529BB220" w14:textId="77777777" w:rsidTr="002365A9">
        <w:tc>
          <w:tcPr>
            <w:tcW w:w="170" w:type="dxa"/>
            <w:vAlign w:val="bottom"/>
            <w:hideMark/>
          </w:tcPr>
          <w:p w14:paraId="7C01A6A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66480C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38AE5B2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3EB5B0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47100B69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929C40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0C812CAD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г.</w:t>
            </w:r>
          </w:p>
        </w:tc>
      </w:tr>
    </w:tbl>
    <w:p w14:paraId="3A0D6831" w14:textId="77777777" w:rsidR="002365A9" w:rsidRDefault="002365A9" w:rsidP="002365A9">
      <w:pPr>
        <w:spacing w:before="360"/>
        <w:ind w:firstLine="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Примечания</w:t>
      </w:r>
    </w:p>
    <w:p w14:paraId="2F62EF3A" w14:textId="77777777" w:rsidR="002365A9" w:rsidRDefault="002365A9" w:rsidP="002365A9">
      <w:pPr>
        <w:ind w:firstLine="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>1. Указывается номер соответствующего пояснения.</w:t>
      </w:r>
    </w:p>
    <w:p w14:paraId="01804C3B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2.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В соответствии с Положением по бухгалтерскому учету "Бухгалтерская отчетность организации" ПБУ 4/99, утвержденным Прик</w:t>
      </w:r>
      <w:r w:rsidRPr="002365A9">
        <w:rPr>
          <w:rFonts w:ascii="Arial" w:hAnsi="Arial" w:cs="Arial"/>
          <w:sz w:val="14"/>
          <w:szCs w:val="14"/>
          <w:lang w:val="ru-RU"/>
        </w:rPr>
        <w:t>а</w:t>
      </w:r>
      <w:r w:rsidRPr="002365A9">
        <w:rPr>
          <w:rFonts w:ascii="Arial" w:hAnsi="Arial" w:cs="Arial"/>
          <w:sz w:val="14"/>
          <w:szCs w:val="14"/>
          <w:lang w:val="ru-RU"/>
        </w:rPr>
        <w:t xml:space="preserve">зом Министерства финансов Российской Федерации от 6 июля 1999 г. № 43н (по заключению Министерства юстиции Российской Федерации </w:t>
      </w:r>
      <w:r w:rsidRPr="002365A9">
        <w:rPr>
          <w:rFonts w:ascii="Arial" w:hAnsi="Arial" w:cs="Arial"/>
          <w:sz w:val="14"/>
          <w:szCs w:val="14"/>
          <w:lang w:val="ru-RU"/>
        </w:rPr>
        <w:br/>
        <w:t>№ 6417-ПК от 6 августа 1999 г. указанный Приказ в государственной регистрации не нуждается), показатели об отдельных доходах и расх</w:t>
      </w:r>
      <w:r w:rsidRPr="002365A9">
        <w:rPr>
          <w:rFonts w:ascii="Arial" w:hAnsi="Arial" w:cs="Arial"/>
          <w:sz w:val="14"/>
          <w:szCs w:val="14"/>
          <w:lang w:val="ru-RU"/>
        </w:rPr>
        <w:t>о</w:t>
      </w:r>
      <w:r w:rsidRPr="002365A9">
        <w:rPr>
          <w:rFonts w:ascii="Arial" w:hAnsi="Arial" w:cs="Arial"/>
          <w:sz w:val="14"/>
          <w:szCs w:val="14"/>
          <w:lang w:val="ru-RU"/>
        </w:rPr>
        <w:t>дах могут приводиться в отчете о финансовых результатах общей суммой с раскрытием в пояснениях к отчету о финансовых результатах,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31F923D7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3.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Указывается отчетный период.</w:t>
      </w:r>
    </w:p>
    <w:p w14:paraId="3DE0AF9F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4.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Указывается период предыдущего года, аналогичный отчетному периоду.</w:t>
      </w:r>
    </w:p>
    <w:p w14:paraId="6FBE34CC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5.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Выручка отражается за минусом налога на добавленную стоимость, акцизов.</w:t>
      </w:r>
    </w:p>
    <w:p w14:paraId="6EFC69F2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6.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Совокупный финансовый результат периода определяется как сумма строк "Чистая прибыль (убыток)", "Результат от переоценки внеоборотных активов, не включаемый в чистую прибыль (убыток) периода" и "Результат от прочих операций, не включаемый в чистую пр</w:t>
      </w:r>
      <w:r w:rsidRPr="002365A9">
        <w:rPr>
          <w:rFonts w:ascii="Arial" w:hAnsi="Arial" w:cs="Arial"/>
          <w:sz w:val="14"/>
          <w:szCs w:val="14"/>
          <w:lang w:val="ru-RU"/>
        </w:rPr>
        <w:t>и</w:t>
      </w:r>
      <w:r w:rsidRPr="002365A9">
        <w:rPr>
          <w:rFonts w:ascii="Arial" w:hAnsi="Arial" w:cs="Arial"/>
          <w:sz w:val="14"/>
          <w:szCs w:val="14"/>
          <w:lang w:val="ru-RU"/>
        </w:rPr>
        <w:t>быль (убыток) отчетного периода, Налог на прибыль от операций, результат которых не включается в чистую прибыль (убыток) периода".</w:t>
      </w:r>
    </w:p>
    <w:p w14:paraId="64796239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7.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Отражается расход (доход) по налогу на прибыль.</w:t>
      </w:r>
    </w:p>
    <w:p w14:paraId="1FBA018C" w14:textId="77777777" w:rsidR="00A257FB" w:rsidRPr="00F41A5E" w:rsidRDefault="00A257FB" w:rsidP="002365A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sectPr w:rsidR="00A257FB" w:rsidRPr="00F41A5E" w:rsidSect="00DA7306">
      <w:headerReference w:type="default" r:id="rId19"/>
      <w:footerReference w:type="default" r:id="rId20"/>
      <w:pgSz w:w="11907" w:h="16840" w:code="9"/>
      <w:pgMar w:top="993" w:right="1134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DF0E2" w14:textId="77777777" w:rsidR="00AC29EF" w:rsidRDefault="00AC29EF">
      <w:r>
        <w:separator/>
      </w:r>
    </w:p>
  </w:endnote>
  <w:endnote w:type="continuationSeparator" w:id="0">
    <w:p w14:paraId="02536F7E" w14:textId="77777777" w:rsidR="00AC29EF" w:rsidRDefault="00AC29EF">
      <w:r>
        <w:continuationSeparator/>
      </w:r>
    </w:p>
  </w:endnote>
  <w:endnote w:type="continuationNotice" w:id="1">
    <w:p w14:paraId="638D0C23" w14:textId="77777777" w:rsidR="00AC29EF" w:rsidRDefault="00AC2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T Symbol">
    <w:altName w:val="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等线">
    <w:panose1 w:val="00000000000000000000"/>
    <w:charset w:val="8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99892"/>
      <w:docPartObj>
        <w:docPartGallery w:val="Page Numbers (Bottom of Page)"/>
        <w:docPartUnique/>
      </w:docPartObj>
    </w:sdtPr>
    <w:sdtEndPr/>
    <w:sdtContent>
      <w:p w14:paraId="29D530F8" w14:textId="735EA37D" w:rsidR="00A516BA" w:rsidRDefault="00A516B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3B9" w:rsidRPr="009303B9">
          <w:rPr>
            <w:noProof/>
            <w:lang w:val="ru-RU"/>
          </w:rPr>
          <w:t>13</w:t>
        </w:r>
        <w:r>
          <w:fldChar w:fldCharType="end"/>
        </w:r>
      </w:p>
    </w:sdtContent>
  </w:sdt>
  <w:p w14:paraId="6FD45E27" w14:textId="77777777" w:rsidR="00A516BA" w:rsidRDefault="00A516B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797A" w14:textId="77777777" w:rsidR="00A516BA" w:rsidRDefault="00A516BA">
    <w:pPr>
      <w:pStyle w:val="ad"/>
      <w:jc w:val="center"/>
      <w:rPr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14F42" w14:textId="77777777" w:rsidR="00AC29EF" w:rsidRDefault="00AC29EF">
      <w:r>
        <w:separator/>
      </w:r>
    </w:p>
  </w:footnote>
  <w:footnote w:type="continuationSeparator" w:id="0">
    <w:p w14:paraId="7E8164B9" w14:textId="77777777" w:rsidR="00AC29EF" w:rsidRDefault="00AC29EF">
      <w:r>
        <w:continuationSeparator/>
      </w:r>
    </w:p>
  </w:footnote>
  <w:footnote w:type="continuationNotice" w:id="1">
    <w:p w14:paraId="78AFBEFF" w14:textId="77777777" w:rsidR="00AC29EF" w:rsidRDefault="00AC29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74789" w14:textId="77777777" w:rsidR="00A516BA" w:rsidRPr="00367A43" w:rsidRDefault="00A516BA">
    <w:pPr>
      <w:pStyle w:val="ac"/>
      <w:jc w:val="center"/>
      <w:rPr>
        <w:rFonts w:ascii="Times New Roman" w:hAnsi="Times New Roman"/>
        <w:sz w:val="24"/>
      </w:rPr>
    </w:pPr>
    <w:r w:rsidRPr="00367A43">
      <w:rPr>
        <w:rFonts w:ascii="Times New Roman" w:hAnsi="Times New Roman"/>
        <w:sz w:val="24"/>
      </w:rPr>
      <w:fldChar w:fldCharType="begin"/>
    </w:r>
    <w:r w:rsidRPr="00367A43">
      <w:rPr>
        <w:rFonts w:ascii="Times New Roman" w:hAnsi="Times New Roman"/>
        <w:sz w:val="24"/>
      </w:rPr>
      <w:instrText>PAGE   \* MERGEFORMAT</w:instrText>
    </w:r>
    <w:r w:rsidRPr="00367A43">
      <w:rPr>
        <w:rFonts w:ascii="Times New Roman" w:hAnsi="Times New Roman"/>
        <w:sz w:val="24"/>
      </w:rPr>
      <w:fldChar w:fldCharType="separate"/>
    </w:r>
    <w:r w:rsidR="009303B9">
      <w:rPr>
        <w:rFonts w:ascii="Times New Roman" w:hAnsi="Times New Roman"/>
        <w:noProof/>
        <w:sz w:val="24"/>
      </w:rPr>
      <w:t>34</w:t>
    </w:r>
    <w:r w:rsidRPr="00367A43">
      <w:rPr>
        <w:rFonts w:ascii="Times New Roman" w:hAnsi="Times New Roman"/>
        <w:sz w:val="24"/>
      </w:rPr>
      <w:fldChar w:fldCharType="end"/>
    </w:r>
  </w:p>
  <w:p w14:paraId="7AC00425" w14:textId="77777777" w:rsidR="00A516BA" w:rsidRDefault="00A516BA">
    <w:pPr>
      <w:pStyle w:val="ac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3075D"/>
    <w:multiLevelType w:val="hybridMultilevel"/>
    <w:tmpl w:val="2B8E5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F4B22"/>
    <w:multiLevelType w:val="hybridMultilevel"/>
    <w:tmpl w:val="055E4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A3C2C"/>
    <w:multiLevelType w:val="hybridMultilevel"/>
    <w:tmpl w:val="514EA86C"/>
    <w:lvl w:ilvl="0" w:tplc="779ABF2A">
      <w:start w:val="1"/>
      <w:numFmt w:val="decimal"/>
      <w:lvlText w:val="%1."/>
      <w:lvlJc w:val="left"/>
      <w:pPr>
        <w:tabs>
          <w:tab w:val="num" w:pos="2760"/>
        </w:tabs>
        <w:ind w:left="2760" w:hanging="1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45E7092"/>
    <w:multiLevelType w:val="hybridMultilevel"/>
    <w:tmpl w:val="C47C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7028F"/>
    <w:multiLevelType w:val="hybridMultilevel"/>
    <w:tmpl w:val="85FC7636"/>
    <w:lvl w:ilvl="0" w:tplc="0478E1FE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31C80"/>
    <w:multiLevelType w:val="hybridMultilevel"/>
    <w:tmpl w:val="2C7280C2"/>
    <w:lvl w:ilvl="0" w:tplc="441A1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8D155F"/>
    <w:multiLevelType w:val="hybridMultilevel"/>
    <w:tmpl w:val="BF9C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60BE2"/>
    <w:multiLevelType w:val="multilevel"/>
    <w:tmpl w:val="FFFFFFF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60C15A5"/>
    <w:multiLevelType w:val="hybridMultilevel"/>
    <w:tmpl w:val="185E3E02"/>
    <w:lvl w:ilvl="0" w:tplc="441A1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F076E"/>
    <w:multiLevelType w:val="singleLevel"/>
    <w:tmpl w:val="DD1E45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4041685"/>
    <w:multiLevelType w:val="hybridMultilevel"/>
    <w:tmpl w:val="3726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50CD7"/>
    <w:multiLevelType w:val="hybridMultilevel"/>
    <w:tmpl w:val="423EA680"/>
    <w:lvl w:ilvl="0" w:tplc="17686C58">
      <w:start w:val="1"/>
      <w:numFmt w:val="decimal"/>
      <w:lvlText w:val="%1."/>
      <w:lvlJc w:val="left"/>
      <w:pPr>
        <w:ind w:left="341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3">
    <w:nsid w:val="4D393F66"/>
    <w:multiLevelType w:val="hybridMultilevel"/>
    <w:tmpl w:val="9BDA6D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965A8"/>
    <w:multiLevelType w:val="hybridMultilevel"/>
    <w:tmpl w:val="48C06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217BE"/>
    <w:multiLevelType w:val="hybridMultilevel"/>
    <w:tmpl w:val="7006F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D78D5"/>
    <w:multiLevelType w:val="hybridMultilevel"/>
    <w:tmpl w:val="917CB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16091"/>
    <w:multiLevelType w:val="hybridMultilevel"/>
    <w:tmpl w:val="E7426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37031"/>
    <w:multiLevelType w:val="hybridMultilevel"/>
    <w:tmpl w:val="1B305326"/>
    <w:lvl w:ilvl="0" w:tplc="E01405D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>
    <w:nsid w:val="6DE775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FCB1025"/>
    <w:multiLevelType w:val="hybridMultilevel"/>
    <w:tmpl w:val="9AF8C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D4E18"/>
    <w:multiLevelType w:val="hybridMultilevel"/>
    <w:tmpl w:val="F3AA4556"/>
    <w:lvl w:ilvl="0" w:tplc="25E2B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3229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19"/>
  </w:num>
  <w:num w:numId="5">
    <w:abstractNumId w:val="18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12"/>
  </w:num>
  <w:num w:numId="11">
    <w:abstractNumId w:val="16"/>
  </w:num>
  <w:num w:numId="12">
    <w:abstractNumId w:val="17"/>
  </w:num>
  <w:num w:numId="13">
    <w:abstractNumId w:val="13"/>
  </w:num>
  <w:num w:numId="14">
    <w:abstractNumId w:val="11"/>
  </w:num>
  <w:num w:numId="15">
    <w:abstractNumId w:val="6"/>
  </w:num>
  <w:num w:numId="16">
    <w:abstractNumId w:val="9"/>
  </w:num>
  <w:num w:numId="17">
    <w:abstractNumId w:val="1"/>
  </w:num>
  <w:num w:numId="18">
    <w:abstractNumId w:val="4"/>
  </w:num>
  <w:num w:numId="19">
    <w:abstractNumId w:val="15"/>
  </w:num>
  <w:num w:numId="20">
    <w:abstractNumId w:val="7"/>
  </w:num>
  <w:num w:numId="21">
    <w:abstractNumId w:val="14"/>
  </w:num>
  <w:num w:numId="22">
    <w:abstractNumId w:val="21"/>
  </w:num>
  <w:num w:numId="23">
    <w:abstractNumId w:val="2"/>
  </w:num>
  <w:num w:numId="2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autoHyphenation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9B"/>
    <w:rsid w:val="00000BE7"/>
    <w:rsid w:val="00005689"/>
    <w:rsid w:val="00005B63"/>
    <w:rsid w:val="000060EB"/>
    <w:rsid w:val="0001067E"/>
    <w:rsid w:val="00016EC7"/>
    <w:rsid w:val="00030CFD"/>
    <w:rsid w:val="000326FA"/>
    <w:rsid w:val="0003427B"/>
    <w:rsid w:val="000343D0"/>
    <w:rsid w:val="0004711C"/>
    <w:rsid w:val="00053AE5"/>
    <w:rsid w:val="000546B6"/>
    <w:rsid w:val="000601DD"/>
    <w:rsid w:val="0006249F"/>
    <w:rsid w:val="00065A23"/>
    <w:rsid w:val="000673CD"/>
    <w:rsid w:val="00067F89"/>
    <w:rsid w:val="00074AF8"/>
    <w:rsid w:val="00075CFF"/>
    <w:rsid w:val="000774EF"/>
    <w:rsid w:val="000872FB"/>
    <w:rsid w:val="000941C1"/>
    <w:rsid w:val="000A3F9B"/>
    <w:rsid w:val="000A5D14"/>
    <w:rsid w:val="000A7A13"/>
    <w:rsid w:val="000B0788"/>
    <w:rsid w:val="000B4733"/>
    <w:rsid w:val="000B737E"/>
    <w:rsid w:val="000C2EBD"/>
    <w:rsid w:val="000C524A"/>
    <w:rsid w:val="000D4DFD"/>
    <w:rsid w:val="000D7A6E"/>
    <w:rsid w:val="000F7921"/>
    <w:rsid w:val="00106498"/>
    <w:rsid w:val="00106EE9"/>
    <w:rsid w:val="001103A4"/>
    <w:rsid w:val="00121006"/>
    <w:rsid w:val="00121B27"/>
    <w:rsid w:val="00122585"/>
    <w:rsid w:val="001303C5"/>
    <w:rsid w:val="00141B96"/>
    <w:rsid w:val="00147670"/>
    <w:rsid w:val="00154C9F"/>
    <w:rsid w:val="00164A94"/>
    <w:rsid w:val="00165A9B"/>
    <w:rsid w:val="00170A70"/>
    <w:rsid w:val="00173E92"/>
    <w:rsid w:val="00173FDB"/>
    <w:rsid w:val="001850C0"/>
    <w:rsid w:val="001861A4"/>
    <w:rsid w:val="001871F4"/>
    <w:rsid w:val="001927D9"/>
    <w:rsid w:val="00193213"/>
    <w:rsid w:val="00196B3F"/>
    <w:rsid w:val="001A0481"/>
    <w:rsid w:val="001A38C0"/>
    <w:rsid w:val="001B380D"/>
    <w:rsid w:val="001B7B2B"/>
    <w:rsid w:val="001C3E09"/>
    <w:rsid w:val="001C419A"/>
    <w:rsid w:val="001C4702"/>
    <w:rsid w:val="001C664B"/>
    <w:rsid w:val="001D3769"/>
    <w:rsid w:val="001D6E50"/>
    <w:rsid w:val="001D781E"/>
    <w:rsid w:val="001F0913"/>
    <w:rsid w:val="001F1FE8"/>
    <w:rsid w:val="001F46BA"/>
    <w:rsid w:val="001F489D"/>
    <w:rsid w:val="001F6D29"/>
    <w:rsid w:val="00202F81"/>
    <w:rsid w:val="0021094B"/>
    <w:rsid w:val="00212877"/>
    <w:rsid w:val="00226B0A"/>
    <w:rsid w:val="00231332"/>
    <w:rsid w:val="002365A9"/>
    <w:rsid w:val="00240E96"/>
    <w:rsid w:val="002414B4"/>
    <w:rsid w:val="002417F4"/>
    <w:rsid w:val="00262121"/>
    <w:rsid w:val="0026245F"/>
    <w:rsid w:val="002705C9"/>
    <w:rsid w:val="00275EED"/>
    <w:rsid w:val="00282714"/>
    <w:rsid w:val="002950B4"/>
    <w:rsid w:val="00295B83"/>
    <w:rsid w:val="002C174E"/>
    <w:rsid w:val="002C706E"/>
    <w:rsid w:val="002C7A67"/>
    <w:rsid w:val="002C7D11"/>
    <w:rsid w:val="002E1681"/>
    <w:rsid w:val="002E2795"/>
    <w:rsid w:val="002E5B9B"/>
    <w:rsid w:val="002E5D87"/>
    <w:rsid w:val="002F34CB"/>
    <w:rsid w:val="00301354"/>
    <w:rsid w:val="00303FF9"/>
    <w:rsid w:val="00321B15"/>
    <w:rsid w:val="00331179"/>
    <w:rsid w:val="00331943"/>
    <w:rsid w:val="00342A7B"/>
    <w:rsid w:val="0034346F"/>
    <w:rsid w:val="00343A38"/>
    <w:rsid w:val="0034463B"/>
    <w:rsid w:val="00353238"/>
    <w:rsid w:val="003614D3"/>
    <w:rsid w:val="003619A1"/>
    <w:rsid w:val="0036380F"/>
    <w:rsid w:val="003642F2"/>
    <w:rsid w:val="00367A43"/>
    <w:rsid w:val="00376537"/>
    <w:rsid w:val="0037691D"/>
    <w:rsid w:val="00377C65"/>
    <w:rsid w:val="00380364"/>
    <w:rsid w:val="00383492"/>
    <w:rsid w:val="00385521"/>
    <w:rsid w:val="00385D2E"/>
    <w:rsid w:val="00386B29"/>
    <w:rsid w:val="00390B22"/>
    <w:rsid w:val="003925BA"/>
    <w:rsid w:val="00392A6C"/>
    <w:rsid w:val="003A426B"/>
    <w:rsid w:val="003A5AF6"/>
    <w:rsid w:val="003C1B96"/>
    <w:rsid w:val="003C62A8"/>
    <w:rsid w:val="003C73B8"/>
    <w:rsid w:val="003D1239"/>
    <w:rsid w:val="003D72AA"/>
    <w:rsid w:val="003E1ADF"/>
    <w:rsid w:val="003E1F9D"/>
    <w:rsid w:val="003F0230"/>
    <w:rsid w:val="00400835"/>
    <w:rsid w:val="00405256"/>
    <w:rsid w:val="00406360"/>
    <w:rsid w:val="0040675D"/>
    <w:rsid w:val="00410CF4"/>
    <w:rsid w:val="00413C0F"/>
    <w:rsid w:val="004207EF"/>
    <w:rsid w:val="00420CD5"/>
    <w:rsid w:val="004309B4"/>
    <w:rsid w:val="00431521"/>
    <w:rsid w:val="0044202F"/>
    <w:rsid w:val="004456EA"/>
    <w:rsid w:val="0045115F"/>
    <w:rsid w:val="00451F85"/>
    <w:rsid w:val="00452103"/>
    <w:rsid w:val="00454C17"/>
    <w:rsid w:val="0045614D"/>
    <w:rsid w:val="00460D1A"/>
    <w:rsid w:val="00470C43"/>
    <w:rsid w:val="00471E96"/>
    <w:rsid w:val="00480557"/>
    <w:rsid w:val="0048151E"/>
    <w:rsid w:val="004826A6"/>
    <w:rsid w:val="0048590F"/>
    <w:rsid w:val="00491A6C"/>
    <w:rsid w:val="00492B47"/>
    <w:rsid w:val="004953C7"/>
    <w:rsid w:val="004A028A"/>
    <w:rsid w:val="004A06A8"/>
    <w:rsid w:val="004A4EF6"/>
    <w:rsid w:val="004B303D"/>
    <w:rsid w:val="004B66B8"/>
    <w:rsid w:val="004C303E"/>
    <w:rsid w:val="004C486F"/>
    <w:rsid w:val="004D0E6E"/>
    <w:rsid w:val="004D5F60"/>
    <w:rsid w:val="004E137F"/>
    <w:rsid w:val="004E4A96"/>
    <w:rsid w:val="004E7645"/>
    <w:rsid w:val="004F13B3"/>
    <w:rsid w:val="004F70DD"/>
    <w:rsid w:val="00505175"/>
    <w:rsid w:val="0050576E"/>
    <w:rsid w:val="0050768A"/>
    <w:rsid w:val="00516D42"/>
    <w:rsid w:val="0052069A"/>
    <w:rsid w:val="00543C5F"/>
    <w:rsid w:val="00545DDB"/>
    <w:rsid w:val="00546045"/>
    <w:rsid w:val="00547528"/>
    <w:rsid w:val="00547EC7"/>
    <w:rsid w:val="00550EDB"/>
    <w:rsid w:val="00555483"/>
    <w:rsid w:val="00570FE3"/>
    <w:rsid w:val="005712E4"/>
    <w:rsid w:val="00580BAD"/>
    <w:rsid w:val="00581A6D"/>
    <w:rsid w:val="00582856"/>
    <w:rsid w:val="00587459"/>
    <w:rsid w:val="005A19A9"/>
    <w:rsid w:val="005A4733"/>
    <w:rsid w:val="005A5853"/>
    <w:rsid w:val="005A6F24"/>
    <w:rsid w:val="005B3A01"/>
    <w:rsid w:val="005B4F22"/>
    <w:rsid w:val="005B520D"/>
    <w:rsid w:val="005C3561"/>
    <w:rsid w:val="005D0260"/>
    <w:rsid w:val="005D3E70"/>
    <w:rsid w:val="005D3F75"/>
    <w:rsid w:val="005E0968"/>
    <w:rsid w:val="005E62AB"/>
    <w:rsid w:val="005E6F39"/>
    <w:rsid w:val="005F23D2"/>
    <w:rsid w:val="0060664F"/>
    <w:rsid w:val="00607CDD"/>
    <w:rsid w:val="00611616"/>
    <w:rsid w:val="00622A33"/>
    <w:rsid w:val="0062732C"/>
    <w:rsid w:val="00631587"/>
    <w:rsid w:val="006423F6"/>
    <w:rsid w:val="00642A8F"/>
    <w:rsid w:val="006444AA"/>
    <w:rsid w:val="006447A4"/>
    <w:rsid w:val="006456A4"/>
    <w:rsid w:val="00653E2C"/>
    <w:rsid w:val="006661BB"/>
    <w:rsid w:val="0066712D"/>
    <w:rsid w:val="00667B41"/>
    <w:rsid w:val="006708BC"/>
    <w:rsid w:val="0067176E"/>
    <w:rsid w:val="00677A97"/>
    <w:rsid w:val="00677FC4"/>
    <w:rsid w:val="00684F6F"/>
    <w:rsid w:val="006874CC"/>
    <w:rsid w:val="00691D8E"/>
    <w:rsid w:val="00692C5F"/>
    <w:rsid w:val="0069527C"/>
    <w:rsid w:val="006A364A"/>
    <w:rsid w:val="006A41BF"/>
    <w:rsid w:val="006A4D37"/>
    <w:rsid w:val="006B1B5A"/>
    <w:rsid w:val="006C23F5"/>
    <w:rsid w:val="006C5B04"/>
    <w:rsid w:val="006D1A57"/>
    <w:rsid w:val="006D3504"/>
    <w:rsid w:val="006D59B4"/>
    <w:rsid w:val="006E34FD"/>
    <w:rsid w:val="006F0073"/>
    <w:rsid w:val="006F16A0"/>
    <w:rsid w:val="006F1A51"/>
    <w:rsid w:val="006F5F11"/>
    <w:rsid w:val="00701578"/>
    <w:rsid w:val="00705492"/>
    <w:rsid w:val="00707CBA"/>
    <w:rsid w:val="00720474"/>
    <w:rsid w:val="00725159"/>
    <w:rsid w:val="007335A3"/>
    <w:rsid w:val="0073408B"/>
    <w:rsid w:val="0073561F"/>
    <w:rsid w:val="00737C6D"/>
    <w:rsid w:val="00742B10"/>
    <w:rsid w:val="00743BB8"/>
    <w:rsid w:val="00744F03"/>
    <w:rsid w:val="00746B78"/>
    <w:rsid w:val="00763492"/>
    <w:rsid w:val="007709B9"/>
    <w:rsid w:val="00780673"/>
    <w:rsid w:val="0078192F"/>
    <w:rsid w:val="00784D47"/>
    <w:rsid w:val="0078604A"/>
    <w:rsid w:val="00790E34"/>
    <w:rsid w:val="00795045"/>
    <w:rsid w:val="00795704"/>
    <w:rsid w:val="0079637E"/>
    <w:rsid w:val="007A573F"/>
    <w:rsid w:val="007B30E5"/>
    <w:rsid w:val="007C7A38"/>
    <w:rsid w:val="007D0DB7"/>
    <w:rsid w:val="007D0DDB"/>
    <w:rsid w:val="007D2F62"/>
    <w:rsid w:val="007D5D5D"/>
    <w:rsid w:val="007D6A15"/>
    <w:rsid w:val="007E490D"/>
    <w:rsid w:val="007E574F"/>
    <w:rsid w:val="00812708"/>
    <w:rsid w:val="00813FB9"/>
    <w:rsid w:val="00817710"/>
    <w:rsid w:val="00817EF1"/>
    <w:rsid w:val="00826AEE"/>
    <w:rsid w:val="00830B0A"/>
    <w:rsid w:val="00837F99"/>
    <w:rsid w:val="00851704"/>
    <w:rsid w:val="0085186E"/>
    <w:rsid w:val="00853F9C"/>
    <w:rsid w:val="00860603"/>
    <w:rsid w:val="00864461"/>
    <w:rsid w:val="00865A38"/>
    <w:rsid w:val="00871343"/>
    <w:rsid w:val="008713CA"/>
    <w:rsid w:val="00880C37"/>
    <w:rsid w:val="00886A51"/>
    <w:rsid w:val="008A08D8"/>
    <w:rsid w:val="008A2263"/>
    <w:rsid w:val="008A375B"/>
    <w:rsid w:val="008A5ABB"/>
    <w:rsid w:val="008A6AAC"/>
    <w:rsid w:val="008A7659"/>
    <w:rsid w:val="008B0229"/>
    <w:rsid w:val="008B49F0"/>
    <w:rsid w:val="008B692B"/>
    <w:rsid w:val="008B7897"/>
    <w:rsid w:val="008C0A3B"/>
    <w:rsid w:val="008C47DE"/>
    <w:rsid w:val="008C4C22"/>
    <w:rsid w:val="008C6D3D"/>
    <w:rsid w:val="008D2E90"/>
    <w:rsid w:val="008E425F"/>
    <w:rsid w:val="008F0E03"/>
    <w:rsid w:val="0090435E"/>
    <w:rsid w:val="00911A78"/>
    <w:rsid w:val="009134C5"/>
    <w:rsid w:val="00914BDE"/>
    <w:rsid w:val="00926871"/>
    <w:rsid w:val="009303B9"/>
    <w:rsid w:val="00933F6B"/>
    <w:rsid w:val="00935C7A"/>
    <w:rsid w:val="00937E25"/>
    <w:rsid w:val="009436E3"/>
    <w:rsid w:val="00944809"/>
    <w:rsid w:val="00962E1E"/>
    <w:rsid w:val="00964CD2"/>
    <w:rsid w:val="00977A4A"/>
    <w:rsid w:val="00981C0F"/>
    <w:rsid w:val="009826CE"/>
    <w:rsid w:val="00983269"/>
    <w:rsid w:val="00986056"/>
    <w:rsid w:val="009936CB"/>
    <w:rsid w:val="009A36C9"/>
    <w:rsid w:val="009A40D7"/>
    <w:rsid w:val="009A5B3F"/>
    <w:rsid w:val="009A6BF6"/>
    <w:rsid w:val="009C2257"/>
    <w:rsid w:val="009E60C5"/>
    <w:rsid w:val="009F2901"/>
    <w:rsid w:val="009F55FC"/>
    <w:rsid w:val="009F7E02"/>
    <w:rsid w:val="00A0219B"/>
    <w:rsid w:val="00A04E9E"/>
    <w:rsid w:val="00A067DA"/>
    <w:rsid w:val="00A13B18"/>
    <w:rsid w:val="00A207C8"/>
    <w:rsid w:val="00A257FB"/>
    <w:rsid w:val="00A344B1"/>
    <w:rsid w:val="00A34F63"/>
    <w:rsid w:val="00A43E6C"/>
    <w:rsid w:val="00A44906"/>
    <w:rsid w:val="00A516BA"/>
    <w:rsid w:val="00A52AC8"/>
    <w:rsid w:val="00A66A94"/>
    <w:rsid w:val="00A673EF"/>
    <w:rsid w:val="00A85323"/>
    <w:rsid w:val="00A91D7B"/>
    <w:rsid w:val="00A9493C"/>
    <w:rsid w:val="00AA236C"/>
    <w:rsid w:val="00AA4899"/>
    <w:rsid w:val="00AA5315"/>
    <w:rsid w:val="00AA669A"/>
    <w:rsid w:val="00AB028F"/>
    <w:rsid w:val="00AB043F"/>
    <w:rsid w:val="00AB1BD3"/>
    <w:rsid w:val="00AC29EF"/>
    <w:rsid w:val="00AC321C"/>
    <w:rsid w:val="00AC32EE"/>
    <w:rsid w:val="00AD2883"/>
    <w:rsid w:val="00AF022D"/>
    <w:rsid w:val="00AF0DCA"/>
    <w:rsid w:val="00B05867"/>
    <w:rsid w:val="00B12BFB"/>
    <w:rsid w:val="00B1390A"/>
    <w:rsid w:val="00B148D3"/>
    <w:rsid w:val="00B221DD"/>
    <w:rsid w:val="00B22925"/>
    <w:rsid w:val="00B27801"/>
    <w:rsid w:val="00B414DA"/>
    <w:rsid w:val="00B4224B"/>
    <w:rsid w:val="00B50083"/>
    <w:rsid w:val="00B50971"/>
    <w:rsid w:val="00B53014"/>
    <w:rsid w:val="00B611B8"/>
    <w:rsid w:val="00B64B99"/>
    <w:rsid w:val="00B662D4"/>
    <w:rsid w:val="00B72E73"/>
    <w:rsid w:val="00B7494F"/>
    <w:rsid w:val="00B80421"/>
    <w:rsid w:val="00B82D3C"/>
    <w:rsid w:val="00B855DE"/>
    <w:rsid w:val="00B87307"/>
    <w:rsid w:val="00B91153"/>
    <w:rsid w:val="00B9258B"/>
    <w:rsid w:val="00B932DD"/>
    <w:rsid w:val="00B93B95"/>
    <w:rsid w:val="00BA72D8"/>
    <w:rsid w:val="00BA7D77"/>
    <w:rsid w:val="00BB58DA"/>
    <w:rsid w:val="00BB7C33"/>
    <w:rsid w:val="00BC1F74"/>
    <w:rsid w:val="00BC4DF3"/>
    <w:rsid w:val="00BD1F11"/>
    <w:rsid w:val="00BD2A23"/>
    <w:rsid w:val="00BD5B5F"/>
    <w:rsid w:val="00BE220E"/>
    <w:rsid w:val="00BE3709"/>
    <w:rsid w:val="00BE3AD0"/>
    <w:rsid w:val="00BF3612"/>
    <w:rsid w:val="00BF768D"/>
    <w:rsid w:val="00C15B34"/>
    <w:rsid w:val="00C16547"/>
    <w:rsid w:val="00C261F0"/>
    <w:rsid w:val="00C269F6"/>
    <w:rsid w:val="00C31526"/>
    <w:rsid w:val="00C350D0"/>
    <w:rsid w:val="00C36866"/>
    <w:rsid w:val="00C52891"/>
    <w:rsid w:val="00C6347D"/>
    <w:rsid w:val="00C64744"/>
    <w:rsid w:val="00C71457"/>
    <w:rsid w:val="00C71857"/>
    <w:rsid w:val="00C73675"/>
    <w:rsid w:val="00C74622"/>
    <w:rsid w:val="00C80DA6"/>
    <w:rsid w:val="00C814D3"/>
    <w:rsid w:val="00C826A5"/>
    <w:rsid w:val="00C83A92"/>
    <w:rsid w:val="00C90C96"/>
    <w:rsid w:val="00C91668"/>
    <w:rsid w:val="00C92510"/>
    <w:rsid w:val="00C94DF6"/>
    <w:rsid w:val="00CA4CE2"/>
    <w:rsid w:val="00CA5C1E"/>
    <w:rsid w:val="00CA5FAB"/>
    <w:rsid w:val="00CB085C"/>
    <w:rsid w:val="00CB29C5"/>
    <w:rsid w:val="00CB4715"/>
    <w:rsid w:val="00CB5FA5"/>
    <w:rsid w:val="00CB6D04"/>
    <w:rsid w:val="00CB71BF"/>
    <w:rsid w:val="00CC1D1B"/>
    <w:rsid w:val="00CC5483"/>
    <w:rsid w:val="00CC7C7D"/>
    <w:rsid w:val="00CD118E"/>
    <w:rsid w:val="00CE36E4"/>
    <w:rsid w:val="00CE686F"/>
    <w:rsid w:val="00CF60ED"/>
    <w:rsid w:val="00CF6792"/>
    <w:rsid w:val="00D142E9"/>
    <w:rsid w:val="00D15810"/>
    <w:rsid w:val="00D169A2"/>
    <w:rsid w:val="00D17A7D"/>
    <w:rsid w:val="00D20D69"/>
    <w:rsid w:val="00D211F4"/>
    <w:rsid w:val="00D23868"/>
    <w:rsid w:val="00D259A8"/>
    <w:rsid w:val="00D2657E"/>
    <w:rsid w:val="00D355E9"/>
    <w:rsid w:val="00D41C55"/>
    <w:rsid w:val="00D51301"/>
    <w:rsid w:val="00D520AE"/>
    <w:rsid w:val="00D5326D"/>
    <w:rsid w:val="00D558FC"/>
    <w:rsid w:val="00D55CF6"/>
    <w:rsid w:val="00D614D1"/>
    <w:rsid w:val="00D62C07"/>
    <w:rsid w:val="00D74BD6"/>
    <w:rsid w:val="00D80DE4"/>
    <w:rsid w:val="00D85AA3"/>
    <w:rsid w:val="00D90711"/>
    <w:rsid w:val="00D91A95"/>
    <w:rsid w:val="00DA1C85"/>
    <w:rsid w:val="00DA7306"/>
    <w:rsid w:val="00DB1935"/>
    <w:rsid w:val="00DB1CBF"/>
    <w:rsid w:val="00DB4181"/>
    <w:rsid w:val="00DB5197"/>
    <w:rsid w:val="00DC119A"/>
    <w:rsid w:val="00DC1571"/>
    <w:rsid w:val="00DC3F58"/>
    <w:rsid w:val="00DC4642"/>
    <w:rsid w:val="00DC6CED"/>
    <w:rsid w:val="00DD0ED3"/>
    <w:rsid w:val="00DD4AEC"/>
    <w:rsid w:val="00DD5F33"/>
    <w:rsid w:val="00DE1271"/>
    <w:rsid w:val="00DE285C"/>
    <w:rsid w:val="00DF2E13"/>
    <w:rsid w:val="00DF54FC"/>
    <w:rsid w:val="00DF67DF"/>
    <w:rsid w:val="00E01784"/>
    <w:rsid w:val="00E126D9"/>
    <w:rsid w:val="00E14050"/>
    <w:rsid w:val="00E2230C"/>
    <w:rsid w:val="00E2459F"/>
    <w:rsid w:val="00E25BEF"/>
    <w:rsid w:val="00E262AD"/>
    <w:rsid w:val="00E269A7"/>
    <w:rsid w:val="00E26A73"/>
    <w:rsid w:val="00E37A44"/>
    <w:rsid w:val="00E40EEA"/>
    <w:rsid w:val="00E51DA6"/>
    <w:rsid w:val="00E64EF9"/>
    <w:rsid w:val="00E6764D"/>
    <w:rsid w:val="00E7058C"/>
    <w:rsid w:val="00E728C9"/>
    <w:rsid w:val="00E774EC"/>
    <w:rsid w:val="00E847FF"/>
    <w:rsid w:val="00E9179B"/>
    <w:rsid w:val="00E925A2"/>
    <w:rsid w:val="00EA4BF7"/>
    <w:rsid w:val="00EB22CA"/>
    <w:rsid w:val="00EB3FCD"/>
    <w:rsid w:val="00EB6069"/>
    <w:rsid w:val="00EB6505"/>
    <w:rsid w:val="00EC0046"/>
    <w:rsid w:val="00EC0B22"/>
    <w:rsid w:val="00EC3C1D"/>
    <w:rsid w:val="00ED1F83"/>
    <w:rsid w:val="00ED2202"/>
    <w:rsid w:val="00ED229E"/>
    <w:rsid w:val="00ED2D75"/>
    <w:rsid w:val="00ED48BA"/>
    <w:rsid w:val="00EE0056"/>
    <w:rsid w:val="00EE1917"/>
    <w:rsid w:val="00EF273C"/>
    <w:rsid w:val="00F05F7D"/>
    <w:rsid w:val="00F118C1"/>
    <w:rsid w:val="00F2680F"/>
    <w:rsid w:val="00F33557"/>
    <w:rsid w:val="00F3543E"/>
    <w:rsid w:val="00F41910"/>
    <w:rsid w:val="00F41A5E"/>
    <w:rsid w:val="00F44B0F"/>
    <w:rsid w:val="00F453B6"/>
    <w:rsid w:val="00F5050D"/>
    <w:rsid w:val="00F5412C"/>
    <w:rsid w:val="00F55F9A"/>
    <w:rsid w:val="00F6671B"/>
    <w:rsid w:val="00F7238C"/>
    <w:rsid w:val="00F754EE"/>
    <w:rsid w:val="00F75834"/>
    <w:rsid w:val="00F85003"/>
    <w:rsid w:val="00F87E95"/>
    <w:rsid w:val="00F90931"/>
    <w:rsid w:val="00FA1D8B"/>
    <w:rsid w:val="00FA7643"/>
    <w:rsid w:val="00FB0DEA"/>
    <w:rsid w:val="00FB25E9"/>
    <w:rsid w:val="00FB5204"/>
    <w:rsid w:val="00FC3F44"/>
    <w:rsid w:val="00FC5000"/>
    <w:rsid w:val="00FC7D0A"/>
    <w:rsid w:val="00FD132A"/>
    <w:rsid w:val="00FD3122"/>
    <w:rsid w:val="00FE0EB4"/>
    <w:rsid w:val="00FE53EE"/>
    <w:rsid w:val="00FF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0D6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MS Sans Serif" w:hAnsi="MS Sans Serif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b/>
      <w:i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i/>
      <w:sz w:val="24"/>
      <w:lang w:val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sz w:val="24"/>
      <w:lang w:val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sz w:val="24"/>
      <w:lang w:val="ru-RU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rFonts w:ascii="Times New Roman" w:hAnsi="Times New Roman"/>
      <w:b/>
      <w:i/>
      <w:sz w:val="24"/>
      <w:lang w:val="ru-RU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Times New Roman" w:hAnsi="Times New Roman"/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rFonts w:ascii="Times New Roman" w:hAnsi="Times New Roman"/>
      <w:sz w:val="28"/>
      <w:lang w:val="ru-RU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/>
      <w:b/>
      <w:i/>
      <w:sz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6D9"/>
    <w:rPr>
      <w:b/>
      <w:i/>
      <w:sz w:val="24"/>
      <w:lang w:val="ru-RU" w:eastAsia="zh-CN" w:bidi="ar-SA"/>
    </w:rPr>
  </w:style>
  <w:style w:type="character" w:customStyle="1" w:styleId="20">
    <w:name w:val="Заголовок 2 Знак"/>
    <w:link w:val="2"/>
    <w:rsid w:val="00E126D9"/>
    <w:rPr>
      <w:i/>
      <w:sz w:val="24"/>
      <w:lang w:val="ru-RU" w:eastAsia="zh-CN" w:bidi="ar-SA"/>
    </w:rPr>
  </w:style>
  <w:style w:type="character" w:customStyle="1" w:styleId="30">
    <w:name w:val="Заголовок 3 Знак"/>
    <w:link w:val="3"/>
    <w:rsid w:val="00E126D9"/>
    <w:rPr>
      <w:sz w:val="24"/>
      <w:lang w:val="ru-RU" w:eastAsia="zh-CN" w:bidi="ar-SA"/>
    </w:rPr>
  </w:style>
  <w:style w:type="character" w:customStyle="1" w:styleId="40">
    <w:name w:val="Заголовок 4 Знак"/>
    <w:link w:val="4"/>
    <w:rsid w:val="00E126D9"/>
    <w:rPr>
      <w:sz w:val="24"/>
      <w:lang w:val="ru-RU" w:eastAsia="zh-CN" w:bidi="ar-SA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St6z0">
    <w:name w:val="WW8NumSt6z0"/>
    <w:rPr>
      <w:rFonts w:ascii="MT Symbol" w:hAnsi="MT Symbol" w:cs="MT 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Нижний колонтитул Знак"/>
    <w:uiPriority w:val="99"/>
    <w:rPr>
      <w:lang w:val="en-US"/>
    </w:rPr>
  </w:style>
  <w:style w:type="character" w:customStyle="1" w:styleId="a5">
    <w:name w:val="Верхний колонтитул Знак"/>
    <w:uiPriority w:val="99"/>
    <w:rPr>
      <w:lang w:val="en-US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Pr>
      <w:rFonts w:ascii="Times New Roman" w:hAnsi="Times New Roman"/>
      <w:i/>
      <w:sz w:val="24"/>
      <w:lang w:val="ru-RU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Pr>
      <w:rFonts w:ascii="Times New Roman" w:hAnsi="Times New Roman"/>
      <w:i/>
      <w:sz w:val="24"/>
      <w:lang w:val="ru-RU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styleId="22">
    <w:name w:val="Body Text Indent 2"/>
    <w:basedOn w:val="a"/>
    <w:link w:val="23"/>
    <w:uiPriority w:val="99"/>
    <w:semiHidden/>
    <w:unhideWhenUsed/>
    <w:rsid w:val="002950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950B4"/>
    <w:rPr>
      <w:rFonts w:ascii="MS Sans Serif" w:hAnsi="MS Sans Serif"/>
      <w:lang w:val="en-US" w:eastAsia="zh-CN"/>
    </w:rPr>
  </w:style>
  <w:style w:type="paragraph" w:styleId="24">
    <w:name w:val="Body Text 2"/>
    <w:basedOn w:val="a"/>
    <w:link w:val="25"/>
    <w:uiPriority w:val="99"/>
    <w:semiHidden/>
    <w:unhideWhenUsed/>
    <w:rsid w:val="002950B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950B4"/>
    <w:rPr>
      <w:rFonts w:ascii="MS Sans Serif" w:hAnsi="MS Sans Serif"/>
      <w:lang w:val="en-US" w:eastAsia="zh-CN"/>
    </w:rPr>
  </w:style>
  <w:style w:type="paragraph" w:customStyle="1" w:styleId="FR1">
    <w:name w:val="FR1"/>
    <w:rsid w:val="002950B4"/>
    <w:pPr>
      <w:widowControl w:val="0"/>
      <w:spacing w:line="300" w:lineRule="auto"/>
      <w:ind w:left="400" w:right="400"/>
      <w:jc w:val="center"/>
    </w:pPr>
    <w:rPr>
      <w:snapToGrid w:val="0"/>
      <w:sz w:val="32"/>
    </w:rPr>
  </w:style>
  <w:style w:type="paragraph" w:customStyle="1" w:styleId="14">
    <w:name w:val="Название1"/>
    <w:basedOn w:val="a"/>
    <w:link w:val="af1"/>
    <w:qFormat/>
    <w:rsid w:val="00480557"/>
    <w:pPr>
      <w:widowControl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f1">
    <w:name w:val="Название Знак"/>
    <w:link w:val="14"/>
    <w:rsid w:val="00480557"/>
    <w:rPr>
      <w:b/>
      <w:bCs/>
      <w:sz w:val="32"/>
      <w:szCs w:val="24"/>
    </w:rPr>
  </w:style>
  <w:style w:type="paragraph" w:styleId="af2">
    <w:name w:val="Body Text Indent"/>
    <w:basedOn w:val="a"/>
    <w:rsid w:val="00E126D9"/>
    <w:pPr>
      <w:widowControl/>
      <w:jc w:val="both"/>
      <w:outlineLvl w:val="0"/>
    </w:pPr>
    <w:rPr>
      <w:rFonts w:ascii="Times New Roman" w:hAnsi="Times New Roman"/>
      <w:b/>
      <w:i/>
      <w:sz w:val="24"/>
      <w:lang w:val="ru-RU" w:eastAsia="ru-RU"/>
    </w:rPr>
  </w:style>
  <w:style w:type="paragraph" w:styleId="31">
    <w:name w:val="Body Text 3"/>
    <w:basedOn w:val="a"/>
    <w:rsid w:val="00E126D9"/>
    <w:pPr>
      <w:widowControl/>
      <w:jc w:val="both"/>
      <w:outlineLvl w:val="0"/>
    </w:pPr>
    <w:rPr>
      <w:rFonts w:ascii="Times New Roman" w:hAnsi="Times New Roman"/>
      <w:i/>
      <w:sz w:val="24"/>
      <w:lang w:val="ru-RU" w:eastAsia="ru-RU"/>
    </w:rPr>
  </w:style>
  <w:style w:type="character" w:styleId="af3">
    <w:name w:val="Hyperlink"/>
    <w:rsid w:val="00E126D9"/>
    <w:rPr>
      <w:color w:val="0000FF"/>
      <w:u w:val="single"/>
    </w:rPr>
  </w:style>
  <w:style w:type="paragraph" w:styleId="af4">
    <w:name w:val="Plain Text"/>
    <w:basedOn w:val="a"/>
    <w:rsid w:val="00E126D9"/>
    <w:pPr>
      <w:widowControl/>
    </w:pPr>
    <w:rPr>
      <w:rFonts w:ascii="Courier New" w:hAnsi="Courier New" w:cs="Courier New"/>
      <w:lang w:val="ru-RU" w:eastAsia="ru-RU"/>
    </w:rPr>
  </w:style>
  <w:style w:type="paragraph" w:customStyle="1" w:styleId="15">
    <w:name w:val="Обычный1"/>
    <w:rsid w:val="00E126D9"/>
    <w:pPr>
      <w:widowControl w:val="0"/>
    </w:pPr>
    <w:rPr>
      <w:snapToGrid w:val="0"/>
    </w:rPr>
  </w:style>
  <w:style w:type="paragraph" w:customStyle="1" w:styleId="ConsPlusNormal">
    <w:name w:val="ConsPlusNorma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126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Цветовое выделение"/>
    <w:rsid w:val="00E126D9"/>
    <w:rPr>
      <w:b/>
      <w:bCs/>
      <w:color w:val="26282F"/>
    </w:rPr>
  </w:style>
  <w:style w:type="character" w:customStyle="1" w:styleId="af6">
    <w:name w:val="Гипертекстовая ссылка"/>
    <w:rsid w:val="00E126D9"/>
    <w:rPr>
      <w:b/>
      <w:bCs/>
      <w:color w:val="106BBE"/>
    </w:rPr>
  </w:style>
  <w:style w:type="paragraph" w:customStyle="1" w:styleId="af7">
    <w:name w:val="Нормальный (таблица)"/>
    <w:basedOn w:val="a"/>
    <w:next w:val="a"/>
    <w:rsid w:val="00E126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f8">
    <w:name w:val="Таблицы (моноширинный)"/>
    <w:basedOn w:val="a"/>
    <w:next w:val="a"/>
    <w:rsid w:val="00E126D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9">
    <w:name w:val="Прижатый влево"/>
    <w:basedOn w:val="a"/>
    <w:next w:val="a"/>
    <w:rsid w:val="00E126D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afa">
    <w:name w:val="Утратил силу"/>
    <w:rsid w:val="00E126D9"/>
    <w:rPr>
      <w:b/>
      <w:bCs/>
      <w:strike/>
      <w:color w:val="666600"/>
    </w:rPr>
  </w:style>
  <w:style w:type="paragraph" w:customStyle="1" w:styleId="afb">
    <w:name w:val="Название бланка"/>
    <w:basedOn w:val="a"/>
    <w:rsid w:val="00E126D9"/>
    <w:pPr>
      <w:widowControl/>
      <w:jc w:val="center"/>
    </w:pPr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60">
    <w:name w:val="Подпись 6 размер"/>
    <w:basedOn w:val="a"/>
    <w:rsid w:val="00E126D9"/>
    <w:pPr>
      <w:widowControl/>
      <w:jc w:val="center"/>
    </w:pPr>
    <w:rPr>
      <w:rFonts w:ascii="Arial" w:hAnsi="Arial" w:cs="Arial"/>
      <w:sz w:val="12"/>
      <w:szCs w:val="12"/>
      <w:lang w:val="ru-RU" w:eastAsia="ru-RU"/>
    </w:rPr>
  </w:style>
  <w:style w:type="paragraph" w:customStyle="1" w:styleId="16">
    <w:name w:val="Текст таблицы уровень 1"/>
    <w:basedOn w:val="a"/>
    <w:rsid w:val="00E126D9"/>
    <w:pPr>
      <w:widowControl/>
      <w:spacing w:before="40" w:after="40"/>
      <w:jc w:val="both"/>
    </w:pPr>
    <w:rPr>
      <w:rFonts w:ascii="Arial" w:hAnsi="Arial" w:cs="Arial"/>
      <w:sz w:val="18"/>
      <w:szCs w:val="18"/>
      <w:lang w:val="ru-RU" w:eastAsia="ru-RU"/>
    </w:rPr>
  </w:style>
  <w:style w:type="paragraph" w:customStyle="1" w:styleId="80">
    <w:name w:val="8 АРИАЛ"/>
    <w:basedOn w:val="a"/>
    <w:rsid w:val="00E126D9"/>
    <w:pPr>
      <w:widowControl/>
    </w:pPr>
    <w:rPr>
      <w:rFonts w:ascii="Arial" w:hAnsi="Arial" w:cs="Arial"/>
      <w:sz w:val="16"/>
      <w:szCs w:val="16"/>
      <w:lang w:val="ru-RU" w:eastAsia="ru-RU"/>
    </w:rPr>
  </w:style>
  <w:style w:type="paragraph" w:styleId="HTML">
    <w:name w:val="HTML Preformatted"/>
    <w:basedOn w:val="a"/>
    <w:unhideWhenUsed/>
    <w:rsid w:val="00E126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blk">
    <w:name w:val="blk"/>
    <w:basedOn w:val="a0"/>
    <w:rsid w:val="00E126D9"/>
  </w:style>
  <w:style w:type="character" w:customStyle="1" w:styleId="ep">
    <w:name w:val="ep"/>
    <w:basedOn w:val="a0"/>
    <w:rsid w:val="00E126D9"/>
  </w:style>
  <w:style w:type="paragraph" w:customStyle="1" w:styleId="17">
    <w:name w:val="Обычный (веб)1"/>
    <w:basedOn w:val="a"/>
    <w:unhideWhenUsed/>
    <w:rsid w:val="00E126D9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eading">
    <w:name w:val="Heading"/>
    <w:rsid w:val="00E126D9"/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E126D9"/>
    <w:rPr>
      <w:rFonts w:ascii="Courier New" w:hAnsi="Courier New"/>
      <w:snapToGrid w:val="0"/>
    </w:rPr>
  </w:style>
  <w:style w:type="paragraph" w:customStyle="1" w:styleId="26">
    <w:name w:val="Обычный2"/>
    <w:rsid w:val="00E126D9"/>
    <w:rPr>
      <w:rFonts w:ascii="Arial" w:hAnsi="Arial"/>
      <w:snapToGrid w:val="0"/>
      <w:sz w:val="18"/>
    </w:rPr>
  </w:style>
  <w:style w:type="character" w:customStyle="1" w:styleId="fill">
    <w:name w:val="fill"/>
    <w:rsid w:val="00E126D9"/>
    <w:rPr>
      <w:b/>
      <w:bCs/>
      <w:i/>
      <w:iCs/>
      <w:color w:val="FF0000"/>
    </w:rPr>
  </w:style>
  <w:style w:type="paragraph" w:styleId="afc">
    <w:name w:val="Balloon Text"/>
    <w:basedOn w:val="a"/>
    <w:link w:val="afd"/>
    <w:uiPriority w:val="99"/>
    <w:semiHidden/>
    <w:unhideWhenUsed/>
    <w:rsid w:val="006444AA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6444AA"/>
    <w:rPr>
      <w:rFonts w:ascii="Segoe UI" w:hAnsi="Segoe UI" w:cs="Segoe UI"/>
      <w:sz w:val="18"/>
      <w:szCs w:val="18"/>
      <w:lang w:val="en-US" w:eastAsia="zh-CN"/>
    </w:rPr>
  </w:style>
  <w:style w:type="table" w:customStyle="1" w:styleId="18">
    <w:name w:val="Сетка таблицы1"/>
    <w:basedOn w:val="a1"/>
    <w:next w:val="afe"/>
    <w:uiPriority w:val="39"/>
    <w:rsid w:val="003C1B9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3C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121B27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B855D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MS Sans Serif" w:hAnsi="MS Sans Serif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b/>
      <w:i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i/>
      <w:sz w:val="24"/>
      <w:lang w:val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sz w:val="24"/>
      <w:lang w:val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sz w:val="24"/>
      <w:lang w:val="ru-RU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rFonts w:ascii="Times New Roman" w:hAnsi="Times New Roman"/>
      <w:b/>
      <w:i/>
      <w:sz w:val="24"/>
      <w:lang w:val="ru-RU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Times New Roman" w:hAnsi="Times New Roman"/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rFonts w:ascii="Times New Roman" w:hAnsi="Times New Roman"/>
      <w:sz w:val="28"/>
      <w:lang w:val="ru-RU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/>
      <w:b/>
      <w:i/>
      <w:sz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6D9"/>
    <w:rPr>
      <w:b/>
      <w:i/>
      <w:sz w:val="24"/>
      <w:lang w:val="ru-RU" w:eastAsia="zh-CN" w:bidi="ar-SA"/>
    </w:rPr>
  </w:style>
  <w:style w:type="character" w:customStyle="1" w:styleId="20">
    <w:name w:val="Заголовок 2 Знак"/>
    <w:link w:val="2"/>
    <w:rsid w:val="00E126D9"/>
    <w:rPr>
      <w:i/>
      <w:sz w:val="24"/>
      <w:lang w:val="ru-RU" w:eastAsia="zh-CN" w:bidi="ar-SA"/>
    </w:rPr>
  </w:style>
  <w:style w:type="character" w:customStyle="1" w:styleId="30">
    <w:name w:val="Заголовок 3 Знак"/>
    <w:link w:val="3"/>
    <w:rsid w:val="00E126D9"/>
    <w:rPr>
      <w:sz w:val="24"/>
      <w:lang w:val="ru-RU" w:eastAsia="zh-CN" w:bidi="ar-SA"/>
    </w:rPr>
  </w:style>
  <w:style w:type="character" w:customStyle="1" w:styleId="40">
    <w:name w:val="Заголовок 4 Знак"/>
    <w:link w:val="4"/>
    <w:rsid w:val="00E126D9"/>
    <w:rPr>
      <w:sz w:val="24"/>
      <w:lang w:val="ru-RU" w:eastAsia="zh-CN" w:bidi="ar-SA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St6z0">
    <w:name w:val="WW8NumSt6z0"/>
    <w:rPr>
      <w:rFonts w:ascii="MT Symbol" w:hAnsi="MT Symbol" w:cs="MT 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Нижний колонтитул Знак"/>
    <w:uiPriority w:val="99"/>
    <w:rPr>
      <w:lang w:val="en-US"/>
    </w:rPr>
  </w:style>
  <w:style w:type="character" w:customStyle="1" w:styleId="a5">
    <w:name w:val="Верхний колонтитул Знак"/>
    <w:uiPriority w:val="99"/>
    <w:rPr>
      <w:lang w:val="en-US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Pr>
      <w:rFonts w:ascii="Times New Roman" w:hAnsi="Times New Roman"/>
      <w:i/>
      <w:sz w:val="24"/>
      <w:lang w:val="ru-RU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Pr>
      <w:rFonts w:ascii="Times New Roman" w:hAnsi="Times New Roman"/>
      <w:i/>
      <w:sz w:val="24"/>
      <w:lang w:val="ru-RU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styleId="22">
    <w:name w:val="Body Text Indent 2"/>
    <w:basedOn w:val="a"/>
    <w:link w:val="23"/>
    <w:uiPriority w:val="99"/>
    <w:semiHidden/>
    <w:unhideWhenUsed/>
    <w:rsid w:val="002950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950B4"/>
    <w:rPr>
      <w:rFonts w:ascii="MS Sans Serif" w:hAnsi="MS Sans Serif"/>
      <w:lang w:val="en-US" w:eastAsia="zh-CN"/>
    </w:rPr>
  </w:style>
  <w:style w:type="paragraph" w:styleId="24">
    <w:name w:val="Body Text 2"/>
    <w:basedOn w:val="a"/>
    <w:link w:val="25"/>
    <w:uiPriority w:val="99"/>
    <w:semiHidden/>
    <w:unhideWhenUsed/>
    <w:rsid w:val="002950B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950B4"/>
    <w:rPr>
      <w:rFonts w:ascii="MS Sans Serif" w:hAnsi="MS Sans Serif"/>
      <w:lang w:val="en-US" w:eastAsia="zh-CN"/>
    </w:rPr>
  </w:style>
  <w:style w:type="paragraph" w:customStyle="1" w:styleId="FR1">
    <w:name w:val="FR1"/>
    <w:rsid w:val="002950B4"/>
    <w:pPr>
      <w:widowControl w:val="0"/>
      <w:spacing w:line="300" w:lineRule="auto"/>
      <w:ind w:left="400" w:right="400"/>
      <w:jc w:val="center"/>
    </w:pPr>
    <w:rPr>
      <w:snapToGrid w:val="0"/>
      <w:sz w:val="32"/>
    </w:rPr>
  </w:style>
  <w:style w:type="paragraph" w:customStyle="1" w:styleId="14">
    <w:name w:val="Название1"/>
    <w:basedOn w:val="a"/>
    <w:link w:val="af1"/>
    <w:qFormat/>
    <w:rsid w:val="00480557"/>
    <w:pPr>
      <w:widowControl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f1">
    <w:name w:val="Название Знак"/>
    <w:link w:val="14"/>
    <w:rsid w:val="00480557"/>
    <w:rPr>
      <w:b/>
      <w:bCs/>
      <w:sz w:val="32"/>
      <w:szCs w:val="24"/>
    </w:rPr>
  </w:style>
  <w:style w:type="paragraph" w:styleId="af2">
    <w:name w:val="Body Text Indent"/>
    <w:basedOn w:val="a"/>
    <w:rsid w:val="00E126D9"/>
    <w:pPr>
      <w:widowControl/>
      <w:jc w:val="both"/>
      <w:outlineLvl w:val="0"/>
    </w:pPr>
    <w:rPr>
      <w:rFonts w:ascii="Times New Roman" w:hAnsi="Times New Roman"/>
      <w:b/>
      <w:i/>
      <w:sz w:val="24"/>
      <w:lang w:val="ru-RU" w:eastAsia="ru-RU"/>
    </w:rPr>
  </w:style>
  <w:style w:type="paragraph" w:styleId="31">
    <w:name w:val="Body Text 3"/>
    <w:basedOn w:val="a"/>
    <w:rsid w:val="00E126D9"/>
    <w:pPr>
      <w:widowControl/>
      <w:jc w:val="both"/>
      <w:outlineLvl w:val="0"/>
    </w:pPr>
    <w:rPr>
      <w:rFonts w:ascii="Times New Roman" w:hAnsi="Times New Roman"/>
      <w:i/>
      <w:sz w:val="24"/>
      <w:lang w:val="ru-RU" w:eastAsia="ru-RU"/>
    </w:rPr>
  </w:style>
  <w:style w:type="character" w:styleId="af3">
    <w:name w:val="Hyperlink"/>
    <w:rsid w:val="00E126D9"/>
    <w:rPr>
      <w:color w:val="0000FF"/>
      <w:u w:val="single"/>
    </w:rPr>
  </w:style>
  <w:style w:type="paragraph" w:styleId="af4">
    <w:name w:val="Plain Text"/>
    <w:basedOn w:val="a"/>
    <w:rsid w:val="00E126D9"/>
    <w:pPr>
      <w:widowControl/>
    </w:pPr>
    <w:rPr>
      <w:rFonts w:ascii="Courier New" w:hAnsi="Courier New" w:cs="Courier New"/>
      <w:lang w:val="ru-RU" w:eastAsia="ru-RU"/>
    </w:rPr>
  </w:style>
  <w:style w:type="paragraph" w:customStyle="1" w:styleId="15">
    <w:name w:val="Обычный1"/>
    <w:rsid w:val="00E126D9"/>
    <w:pPr>
      <w:widowControl w:val="0"/>
    </w:pPr>
    <w:rPr>
      <w:snapToGrid w:val="0"/>
    </w:rPr>
  </w:style>
  <w:style w:type="paragraph" w:customStyle="1" w:styleId="ConsPlusNormal">
    <w:name w:val="ConsPlusNorma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126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Цветовое выделение"/>
    <w:rsid w:val="00E126D9"/>
    <w:rPr>
      <w:b/>
      <w:bCs/>
      <w:color w:val="26282F"/>
    </w:rPr>
  </w:style>
  <w:style w:type="character" w:customStyle="1" w:styleId="af6">
    <w:name w:val="Гипертекстовая ссылка"/>
    <w:rsid w:val="00E126D9"/>
    <w:rPr>
      <w:b/>
      <w:bCs/>
      <w:color w:val="106BBE"/>
    </w:rPr>
  </w:style>
  <w:style w:type="paragraph" w:customStyle="1" w:styleId="af7">
    <w:name w:val="Нормальный (таблица)"/>
    <w:basedOn w:val="a"/>
    <w:next w:val="a"/>
    <w:rsid w:val="00E126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f8">
    <w:name w:val="Таблицы (моноширинный)"/>
    <w:basedOn w:val="a"/>
    <w:next w:val="a"/>
    <w:rsid w:val="00E126D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9">
    <w:name w:val="Прижатый влево"/>
    <w:basedOn w:val="a"/>
    <w:next w:val="a"/>
    <w:rsid w:val="00E126D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afa">
    <w:name w:val="Утратил силу"/>
    <w:rsid w:val="00E126D9"/>
    <w:rPr>
      <w:b/>
      <w:bCs/>
      <w:strike/>
      <w:color w:val="666600"/>
    </w:rPr>
  </w:style>
  <w:style w:type="paragraph" w:customStyle="1" w:styleId="afb">
    <w:name w:val="Название бланка"/>
    <w:basedOn w:val="a"/>
    <w:rsid w:val="00E126D9"/>
    <w:pPr>
      <w:widowControl/>
      <w:jc w:val="center"/>
    </w:pPr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60">
    <w:name w:val="Подпись 6 размер"/>
    <w:basedOn w:val="a"/>
    <w:rsid w:val="00E126D9"/>
    <w:pPr>
      <w:widowControl/>
      <w:jc w:val="center"/>
    </w:pPr>
    <w:rPr>
      <w:rFonts w:ascii="Arial" w:hAnsi="Arial" w:cs="Arial"/>
      <w:sz w:val="12"/>
      <w:szCs w:val="12"/>
      <w:lang w:val="ru-RU" w:eastAsia="ru-RU"/>
    </w:rPr>
  </w:style>
  <w:style w:type="paragraph" w:customStyle="1" w:styleId="16">
    <w:name w:val="Текст таблицы уровень 1"/>
    <w:basedOn w:val="a"/>
    <w:rsid w:val="00E126D9"/>
    <w:pPr>
      <w:widowControl/>
      <w:spacing w:before="40" w:after="40"/>
      <w:jc w:val="both"/>
    </w:pPr>
    <w:rPr>
      <w:rFonts w:ascii="Arial" w:hAnsi="Arial" w:cs="Arial"/>
      <w:sz w:val="18"/>
      <w:szCs w:val="18"/>
      <w:lang w:val="ru-RU" w:eastAsia="ru-RU"/>
    </w:rPr>
  </w:style>
  <w:style w:type="paragraph" w:customStyle="1" w:styleId="80">
    <w:name w:val="8 АРИАЛ"/>
    <w:basedOn w:val="a"/>
    <w:rsid w:val="00E126D9"/>
    <w:pPr>
      <w:widowControl/>
    </w:pPr>
    <w:rPr>
      <w:rFonts w:ascii="Arial" w:hAnsi="Arial" w:cs="Arial"/>
      <w:sz w:val="16"/>
      <w:szCs w:val="16"/>
      <w:lang w:val="ru-RU" w:eastAsia="ru-RU"/>
    </w:rPr>
  </w:style>
  <w:style w:type="paragraph" w:styleId="HTML">
    <w:name w:val="HTML Preformatted"/>
    <w:basedOn w:val="a"/>
    <w:unhideWhenUsed/>
    <w:rsid w:val="00E126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blk">
    <w:name w:val="blk"/>
    <w:basedOn w:val="a0"/>
    <w:rsid w:val="00E126D9"/>
  </w:style>
  <w:style w:type="character" w:customStyle="1" w:styleId="ep">
    <w:name w:val="ep"/>
    <w:basedOn w:val="a0"/>
    <w:rsid w:val="00E126D9"/>
  </w:style>
  <w:style w:type="paragraph" w:customStyle="1" w:styleId="17">
    <w:name w:val="Обычный (веб)1"/>
    <w:basedOn w:val="a"/>
    <w:unhideWhenUsed/>
    <w:rsid w:val="00E126D9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eading">
    <w:name w:val="Heading"/>
    <w:rsid w:val="00E126D9"/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E126D9"/>
    <w:rPr>
      <w:rFonts w:ascii="Courier New" w:hAnsi="Courier New"/>
      <w:snapToGrid w:val="0"/>
    </w:rPr>
  </w:style>
  <w:style w:type="paragraph" w:customStyle="1" w:styleId="26">
    <w:name w:val="Обычный2"/>
    <w:rsid w:val="00E126D9"/>
    <w:rPr>
      <w:rFonts w:ascii="Arial" w:hAnsi="Arial"/>
      <w:snapToGrid w:val="0"/>
      <w:sz w:val="18"/>
    </w:rPr>
  </w:style>
  <w:style w:type="character" w:customStyle="1" w:styleId="fill">
    <w:name w:val="fill"/>
    <w:rsid w:val="00E126D9"/>
    <w:rPr>
      <w:b/>
      <w:bCs/>
      <w:i/>
      <w:iCs/>
      <w:color w:val="FF0000"/>
    </w:rPr>
  </w:style>
  <w:style w:type="paragraph" w:styleId="afc">
    <w:name w:val="Balloon Text"/>
    <w:basedOn w:val="a"/>
    <w:link w:val="afd"/>
    <w:uiPriority w:val="99"/>
    <w:semiHidden/>
    <w:unhideWhenUsed/>
    <w:rsid w:val="006444AA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6444AA"/>
    <w:rPr>
      <w:rFonts w:ascii="Segoe UI" w:hAnsi="Segoe UI" w:cs="Segoe UI"/>
      <w:sz w:val="18"/>
      <w:szCs w:val="18"/>
      <w:lang w:val="en-US" w:eastAsia="zh-CN"/>
    </w:rPr>
  </w:style>
  <w:style w:type="table" w:customStyle="1" w:styleId="18">
    <w:name w:val="Сетка таблицы1"/>
    <w:basedOn w:val="a1"/>
    <w:next w:val="afe"/>
    <w:uiPriority w:val="39"/>
    <w:rsid w:val="003C1B9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3C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121B27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B855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%20https://www.fd.ru/articles/161649-klassifikatsiya-nematerialnyh-aktivov" TargetMode="External"/><Relationship Id="rId18" Type="http://schemas.openxmlformats.org/officeDocument/2006/relationships/hyperlink" Target="https://www.mckinsey.com/ru/our-insights/intangible-assets-and-business-growt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profiz.ru/peo/4_2022/nematerialnye_aktivy" TargetMode="External"/><Relationship Id="rId17" Type="http://schemas.openxmlformats.org/officeDocument/2006/relationships/hyperlink" Target="https://www.rnk.ru/article/218101-fsbu-142022-nematerialnye-aktivy-sravnenie-so-starym-pbu-142007?ysclid=lb9bk6vsve4656565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d.ru/articles/161652-otsenka-nematerialnyh-aktiv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www.profiz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apex-group.ru/ocenka-imushhetsva-i-nedvizhimosti/mezhdunarodnye-standarty-ocenki-2017/" TargetMode="External"/><Relationship Id="rId10" Type="http://schemas.openxmlformats.org/officeDocument/2006/relationships/footer" Target="footer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kontur.ru/articles/597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9532-B2A5-4A51-8E1B-4AE75A9C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6869</Words>
  <Characters>39157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Записать в журнале регистрации хозяйственных операций</vt:lpstr>
    </vt:vector>
  </TitlesOfParts>
  <Company>SPecialiST RePack</Company>
  <LinksUpToDate>false</LinksUpToDate>
  <CharactersWithSpaces>45935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Записать в журнале регистрации хозяйственных операций</dc:title>
  <dc:creator>123</dc:creator>
  <cp:lastModifiedBy>Лидия</cp:lastModifiedBy>
  <cp:revision>2</cp:revision>
  <cp:lastPrinted>2022-12-25T23:10:00Z</cp:lastPrinted>
  <dcterms:created xsi:type="dcterms:W3CDTF">2022-12-26T21:24:00Z</dcterms:created>
  <dcterms:modified xsi:type="dcterms:W3CDTF">2022-12-26T21:24:00Z</dcterms:modified>
</cp:coreProperties>
</file>